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200F27B3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hyperlink r:id="rId6" w:history="1">
        <w:r w:rsidR="00140A0C" w:rsidRPr="003B45E9">
          <w:rPr>
            <w:rStyle w:val="Hipercze"/>
          </w:rPr>
          <w:t>centrala-bs.kolbuszowa@bankbps.pl</w:t>
        </w:r>
      </w:hyperlink>
      <w:bookmarkStart w:id="0" w:name="_GoBack"/>
      <w:bookmarkEnd w:id="0"/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6DEF"/>
    <w:rsid w:val="000511A3"/>
    <w:rsid w:val="000B31CA"/>
    <w:rsid w:val="000C5E38"/>
    <w:rsid w:val="00140A0C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la-bs.kolbuszowa@bankb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74C1-92D4-4154-84F2-7FBE4158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Łukasz Wiącek</cp:lastModifiedBy>
  <cp:revision>4</cp:revision>
  <dcterms:created xsi:type="dcterms:W3CDTF">2019-03-13T08:03:00Z</dcterms:created>
  <dcterms:modified xsi:type="dcterms:W3CDTF">2019-03-13T09:30:00Z</dcterms:modified>
</cp:coreProperties>
</file>