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82549" w:rsidRPr="00582549" w:rsidRDefault="00582549" w:rsidP="00582549">
      <w:pPr>
        <w:tabs>
          <w:tab w:val="left" w:pos="6324"/>
        </w:tabs>
        <w:spacing w:after="0" w:line="240" w:lineRule="auto"/>
        <w:jc w:val="right"/>
        <w:rPr>
          <w:rFonts w:ascii="Arial" w:eastAsia="Times New Roman" w:hAnsi="Arial" w:cs="Arial"/>
          <w:b/>
          <w:iCs/>
          <w:sz w:val="12"/>
          <w:szCs w:val="12"/>
          <w:lang w:eastAsia="pl-PL"/>
        </w:rPr>
      </w:pPr>
      <w:r w:rsidRPr="00582549">
        <w:rPr>
          <w:rFonts w:ascii="Arial" w:eastAsia="Times New Roman" w:hAnsi="Arial" w:cs="Arial"/>
          <w:iCs/>
          <w:sz w:val="12"/>
          <w:szCs w:val="12"/>
          <w:lang w:eastAsia="pl-PL"/>
        </w:rPr>
        <w:t xml:space="preserve">Załącznik nr </w:t>
      </w:r>
      <w:r>
        <w:rPr>
          <w:rFonts w:ascii="Arial" w:eastAsia="Times New Roman" w:hAnsi="Arial" w:cs="Arial"/>
          <w:iCs/>
          <w:sz w:val="12"/>
          <w:szCs w:val="12"/>
          <w:lang w:eastAsia="pl-PL"/>
        </w:rPr>
        <w:t>2</w:t>
      </w:r>
      <w:r w:rsidRPr="00582549">
        <w:rPr>
          <w:rFonts w:ascii="Arial" w:eastAsia="Times New Roman" w:hAnsi="Arial" w:cs="Arial"/>
          <w:iCs/>
          <w:sz w:val="12"/>
          <w:szCs w:val="12"/>
          <w:lang w:eastAsia="pl-PL"/>
        </w:rPr>
        <w:t xml:space="preserve"> do Metryki produktowej Bezpiecznego kredytu Mój Dom</w:t>
      </w:r>
    </w:p>
    <w:p w:rsidR="00EA2E6E" w:rsidRDefault="00EA2E6E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582549" w:rsidRDefault="00582549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58529A" w:rsidRDefault="0058529A" w:rsidP="0058529A">
      <w:pPr>
        <w:spacing w:after="0" w:line="276" w:lineRule="auto"/>
        <w:jc w:val="center"/>
        <w:rPr>
          <w:rFonts w:ascii="Calibri" w:hAnsi="Calibri" w:cs="Calibri"/>
          <w:b/>
        </w:rPr>
      </w:pPr>
      <w:r w:rsidRPr="009B05E8">
        <w:rPr>
          <w:rFonts w:ascii="Calibri" w:hAnsi="Calibri" w:cs="Calibri"/>
          <w:b/>
        </w:rPr>
        <w:t>OŚWIADCZENIE</w:t>
      </w:r>
      <w:r w:rsidR="00E67CC7">
        <w:rPr>
          <w:rFonts w:ascii="Calibri" w:hAnsi="Calibri" w:cs="Calibri"/>
          <w:b/>
        </w:rPr>
        <w:t xml:space="preserve"> O SPEŁNIANIU WARUNKÓW DO UDZIELENIA BEZPIECZNEGO KREDYTU 2%</w:t>
      </w:r>
    </w:p>
    <w:p w:rsidR="00E26A9F" w:rsidRPr="009B05E8" w:rsidRDefault="00E26A9F" w:rsidP="0058529A">
      <w:pPr>
        <w:spacing w:after="0" w:line="276" w:lineRule="auto"/>
        <w:jc w:val="center"/>
        <w:rPr>
          <w:rFonts w:ascii="Calibri" w:hAnsi="Calibri" w:cs="Calibri"/>
          <w:b/>
        </w:rPr>
      </w:pPr>
    </w:p>
    <w:p w:rsidR="0058529A" w:rsidRDefault="0058529A" w:rsidP="0058529A">
      <w:pPr>
        <w:spacing w:after="0" w:line="276" w:lineRule="auto"/>
        <w:jc w:val="both"/>
        <w:rPr>
          <w:rFonts w:ascii="Calibri" w:hAnsi="Calibri" w:cs="Calibri"/>
        </w:rPr>
      </w:pPr>
      <w:r w:rsidRPr="009B05E8">
        <w:rPr>
          <w:rFonts w:ascii="Calibri" w:hAnsi="Calibri" w:cs="Calibri"/>
        </w:rPr>
        <w:t xml:space="preserve">W związku z ubieganiem się o </w:t>
      </w:r>
      <w:r w:rsidR="009D0941">
        <w:rPr>
          <w:rFonts w:ascii="Calibri" w:hAnsi="Calibri" w:cs="Calibri"/>
        </w:rPr>
        <w:t xml:space="preserve">udzielenie </w:t>
      </w:r>
      <w:r w:rsidRPr="009B05E8">
        <w:rPr>
          <w:rFonts w:ascii="Calibri" w:hAnsi="Calibri" w:cs="Calibri"/>
        </w:rPr>
        <w:t>bezpieczn</w:t>
      </w:r>
      <w:r w:rsidR="009D0941">
        <w:rPr>
          <w:rFonts w:ascii="Calibri" w:hAnsi="Calibri" w:cs="Calibri"/>
        </w:rPr>
        <w:t>ego</w:t>
      </w:r>
      <w:r w:rsidRPr="009B05E8">
        <w:rPr>
          <w:rFonts w:ascii="Calibri" w:hAnsi="Calibri" w:cs="Calibri"/>
        </w:rPr>
        <w:t xml:space="preserve"> kredyt</w:t>
      </w:r>
      <w:r w:rsidR="009D0941">
        <w:rPr>
          <w:rFonts w:ascii="Calibri" w:hAnsi="Calibri" w:cs="Calibri"/>
        </w:rPr>
        <w:t>u</w:t>
      </w:r>
      <w:r w:rsidRPr="009B05E8">
        <w:rPr>
          <w:rFonts w:ascii="Calibri" w:hAnsi="Calibri" w:cs="Calibri"/>
        </w:rPr>
        <w:t xml:space="preserve"> 2% na zasadach</w:t>
      </w:r>
      <w:r w:rsidR="006D650D">
        <w:rPr>
          <w:rFonts w:ascii="Calibri" w:hAnsi="Calibri" w:cs="Calibri"/>
        </w:rPr>
        <w:t xml:space="preserve"> określonych w ustawie z dnia 1 października 2021 r.</w:t>
      </w:r>
      <w:r w:rsidRPr="009B05E8">
        <w:rPr>
          <w:rFonts w:ascii="Calibri" w:hAnsi="Calibri" w:cs="Calibri"/>
        </w:rPr>
        <w:t xml:space="preserve"> o </w:t>
      </w:r>
      <w:r w:rsidR="006D650D">
        <w:rPr>
          <w:rFonts w:ascii="Calibri" w:hAnsi="Calibri" w:cs="Calibri"/>
        </w:rPr>
        <w:t>rodzinnym kredycie mieszkaniowym i</w:t>
      </w:r>
      <w:r w:rsidR="003D2F43">
        <w:rPr>
          <w:rFonts w:ascii="Calibri" w:hAnsi="Calibri" w:cs="Calibri"/>
        </w:rPr>
        <w:t xml:space="preserve"> bezpiecznym kredycie 2%</w:t>
      </w:r>
      <w:r w:rsidR="008071C6">
        <w:rPr>
          <w:rFonts w:ascii="Calibri" w:hAnsi="Calibri" w:cs="Calibri"/>
        </w:rPr>
        <w:t xml:space="preserve"> (dalej </w:t>
      </w:r>
      <w:r w:rsidR="00B86A82">
        <w:rPr>
          <w:rFonts w:ascii="Calibri" w:hAnsi="Calibri" w:cs="Calibri"/>
        </w:rPr>
        <w:t>„</w:t>
      </w:r>
      <w:r w:rsidR="008071C6">
        <w:rPr>
          <w:rFonts w:ascii="Calibri" w:hAnsi="Calibri" w:cs="Calibri"/>
        </w:rPr>
        <w:t>ustaw</w:t>
      </w:r>
      <w:r w:rsidR="00B86A82">
        <w:rPr>
          <w:rFonts w:ascii="Calibri" w:hAnsi="Calibri" w:cs="Calibri"/>
        </w:rPr>
        <w:t>a”</w:t>
      </w:r>
      <w:r w:rsidR="008071C6">
        <w:rPr>
          <w:rFonts w:ascii="Calibri" w:hAnsi="Calibri" w:cs="Calibri"/>
        </w:rPr>
        <w:t>)</w:t>
      </w:r>
      <w:r w:rsidRPr="009B05E8">
        <w:rPr>
          <w:rFonts w:ascii="Calibri" w:hAnsi="Calibri" w:cs="Calibri"/>
        </w:rPr>
        <w:t xml:space="preserve"> oświadczam, że</w:t>
      </w:r>
      <w:r w:rsidR="00E172A3">
        <w:rPr>
          <w:rFonts w:ascii="Calibri" w:hAnsi="Calibri" w:cs="Calibri"/>
        </w:rPr>
        <w:t>:</w:t>
      </w:r>
    </w:p>
    <w:p w:rsidR="006B1FBE" w:rsidRDefault="006B1FBE" w:rsidP="0058529A">
      <w:pPr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C50102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1FBE" w:rsidRDefault="006B1FBE" w:rsidP="00655483">
            <w:pPr>
              <w:spacing w:line="276" w:lineRule="auto"/>
              <w:ind w:left="314"/>
              <w:jc w:val="both"/>
              <w:rPr>
                <w:rFonts w:ascii="Calibri" w:hAnsi="Calibri" w:cs="Calibri"/>
                <w:b/>
                <w:i/>
              </w:rPr>
            </w:pPr>
          </w:p>
          <w:p w:rsidR="008C5709" w:rsidRDefault="00F77A1D" w:rsidP="00655483">
            <w:pPr>
              <w:spacing w:line="276" w:lineRule="auto"/>
              <w:ind w:left="314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1</w:t>
            </w:r>
          </w:p>
          <w:p w:rsidR="008C5709" w:rsidRDefault="005E15BE" w:rsidP="005E15BE">
            <w:pPr>
              <w:spacing w:line="276" w:lineRule="auto"/>
              <w:ind w:left="314" w:hanging="314"/>
              <w:jc w:val="both"/>
              <w:rPr>
                <w:rFonts w:ascii="Calibri" w:hAnsi="Calibri" w:cs="Calibri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7D14A26C" wp14:editId="1BA7FFC6">
                  <wp:extent cx="129540" cy="129540"/>
                  <wp:effectExtent l="0" t="0" r="381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 xml:space="preserve"> </w:t>
            </w:r>
            <w:r w:rsidR="00C50102" w:rsidRPr="00C50102">
              <w:rPr>
                <w:rFonts w:ascii="Calibri" w:hAnsi="Calibri" w:cs="Calibri"/>
              </w:rPr>
              <w:t>Nie posiadam i przed dniem udzielenia kredytu nie posiadałem/nie posiadałam prawa własności lokalu mieszkalnego albo domu jednorodzinnego oraz prawa takiego nie posiada i w okresie pozostawania w moim gospodarstwie domowym nie posiadała osoba prowadząca ze mną wspólnie to gospodarstwo domowe</w:t>
            </w:r>
          </w:p>
        </w:tc>
      </w:tr>
      <w:tr w:rsidR="00C50102" w:rsidTr="00655483">
        <w:tc>
          <w:tcPr>
            <w:tcW w:w="10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5BE" w:rsidRPr="005E15BE" w:rsidRDefault="008C5709" w:rsidP="005E15BE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Posiadam lub przed dniem udzielenia kredytu posiadałem/posiadałam </w:t>
            </w:r>
            <w:r w:rsidR="00E6253F" w:rsidRPr="005E15BE">
              <w:rPr>
                <w:rFonts w:ascii="Calibri" w:hAnsi="Calibri" w:cs="Calibri"/>
              </w:rPr>
              <w:t xml:space="preserve">łącznie </w:t>
            </w:r>
            <w:r w:rsidRPr="005E15BE">
              <w:rPr>
                <w:rFonts w:ascii="Calibri" w:hAnsi="Calibri" w:cs="Calibri"/>
              </w:rPr>
              <w:t xml:space="preserve">z osobą prowadzącą wspólnie ze mną gospodarstwo domowe </w:t>
            </w:r>
            <w:r w:rsidR="00E6253F" w:rsidRPr="005E15BE">
              <w:rPr>
                <w:rFonts w:ascii="Calibri" w:hAnsi="Calibri" w:cs="Calibri"/>
              </w:rPr>
              <w:t xml:space="preserve">prawo własności </w:t>
            </w:r>
            <w:r w:rsidRPr="005E15BE">
              <w:rPr>
                <w:rFonts w:ascii="Calibri" w:hAnsi="Calibri" w:cs="Calibri"/>
              </w:rPr>
              <w:t xml:space="preserve">dotyczące nie więcej niż jednego lokalu mieszkalnego lub domu jednorodzinnego: </w:t>
            </w:r>
          </w:p>
          <w:p w:rsidR="005E15BE" w:rsidRDefault="008C5709" w:rsidP="00A436A7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udziale nie wyższym niż 50%, wynoszącym … %, i nabyte w drodze dziedziczenia, i nie zamieszkuję/nie zamieszkujemy w tym lokalu lub domu od co najmniej 12 miesięcy </w:t>
            </w:r>
          </w:p>
          <w:p w:rsidR="005E15BE" w:rsidRPr="005E15BE" w:rsidRDefault="008C5709" w:rsidP="00A436A7">
            <w:pPr>
              <w:pStyle w:val="Akapitzlist"/>
              <w:numPr>
                <w:ilvl w:val="0"/>
                <w:numId w:val="31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wyłączone</w:t>
            </w:r>
            <w:r w:rsidR="00F77A1D" w:rsidRPr="005E15BE">
              <w:rPr>
                <w:rFonts w:ascii="Calibri" w:hAnsi="Calibri" w:cs="Calibri"/>
              </w:rPr>
              <w:t>go</w:t>
            </w:r>
            <w:r w:rsidRPr="005E15BE">
              <w:rPr>
                <w:rFonts w:ascii="Calibri" w:hAnsi="Calibri" w:cs="Calibri"/>
              </w:rPr>
              <w:t xml:space="preserve"> z użytkowania na podstawie decyzji organu nadzoru budowlanego, o której mowa w art. 68 ustawy z dnia 7 lipca 1994 r.  – Prawo budowlane, wydanej:</w:t>
            </w:r>
          </w:p>
          <w:p w:rsidR="005E15BE" w:rsidRDefault="008C5709" w:rsidP="005E15B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związku z katastrofą budowlaną, skutkami powodzi, wiatru, osunięcia ziemi lub działania innego żywiołu </w:t>
            </w:r>
          </w:p>
          <w:p w:rsidR="008C5709" w:rsidRDefault="008C5709" w:rsidP="005E15BE">
            <w:pPr>
              <w:pStyle w:val="Akapitzlist"/>
              <w:numPr>
                <w:ilvl w:val="0"/>
                <w:numId w:val="31"/>
              </w:numPr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8C5709">
              <w:rPr>
                <w:rFonts w:ascii="Calibri" w:hAnsi="Calibri" w:cs="Calibri"/>
              </w:rPr>
              <w:t>co najmniej 12 miesięcy przed dniem złożenia wniosku o udzielenie bezpiecznego kredytu 2%</w:t>
            </w:r>
          </w:p>
          <w:p w:rsidR="006B1FBE" w:rsidRDefault="006B1FBE" w:rsidP="006B1FBE">
            <w:pPr>
              <w:pStyle w:val="Akapitzlist"/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</w:p>
        </w:tc>
      </w:tr>
      <w:tr w:rsidR="00C50102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92D" w:rsidRDefault="00F2592D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</w:p>
          <w:p w:rsidR="00F77A1D" w:rsidRDefault="00F2592D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2</w:t>
            </w:r>
          </w:p>
          <w:p w:rsidR="005E15BE" w:rsidRPr="005E15BE" w:rsidRDefault="00F77A1D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Nie przysługuje i przed dniem udzielenia kredytu nie przysługiwało mi spółdzielcze prawo do lokalu mieszkalnego albo domu jednorodzinnego oraz prawa takiego nie posiada i w okresie pozostawania w moim gospodarstwie domowym nie posiadała osoba prowadząca ze mną wspólnie to gospodarstwo domowe</w:t>
            </w:r>
            <w:r w:rsidR="005E15BE" w:rsidRPr="005E15BE">
              <w:rPr>
                <w:rFonts w:ascii="Calibri" w:hAnsi="Calibri" w:cs="Calibri"/>
              </w:rPr>
              <w:t xml:space="preserve">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Przysługuje mi lub przed dniem udzielenia kredytu przysługiwało mi łącznie z osobą prowadzącą wspólnie ze mną gospodarstwo domowe spółdzielcze prawo dotyczące nie więcej niż jednego lokalu mieszkalnego lub domu jednorodzinnego: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udziale nie wyższym niż 50%, wynoszącym … %, i nabyte w drodze dziedziczenia, i nie zamieszkuję/nie zamieszkujemy w tym lokalu lub domu od co najmniej 12 miesięcy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</w:tabs>
              <w:spacing w:line="276" w:lineRule="auto"/>
              <w:ind w:left="739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>wyłączonego z użytkowania na podstawie decyzji organu nadzoru budowlanego, o której mowa w art. 68 ustawy z dnia 7 lipca 1994 r.  – Prawo budowlane, wydanej: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946"/>
              </w:tabs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5E15BE">
              <w:rPr>
                <w:rFonts w:ascii="Calibri" w:hAnsi="Calibri" w:cs="Calibri"/>
              </w:rPr>
              <w:t xml:space="preserve">w związku z katastrofą budowlaną, skutkami powodzi, wiatru, osunięcia ziemi lub działania innego żywiołu </w:t>
            </w:r>
          </w:p>
          <w:p w:rsidR="005E15BE" w:rsidRDefault="005E15BE" w:rsidP="005E15BE">
            <w:pPr>
              <w:pStyle w:val="Akapitzlist"/>
              <w:numPr>
                <w:ilvl w:val="0"/>
                <w:numId w:val="33"/>
              </w:numPr>
              <w:tabs>
                <w:tab w:val="clear" w:pos="720"/>
                <w:tab w:val="num" w:pos="946"/>
              </w:tabs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  <w:r w:rsidRPr="008C5709">
              <w:rPr>
                <w:rFonts w:ascii="Calibri" w:hAnsi="Calibri" w:cs="Calibri"/>
              </w:rPr>
              <w:t>co najmniej 12 miesięcy przed dniem złożenia wniosku o udzielenie bezpiecznego kredytu 2%</w:t>
            </w:r>
          </w:p>
          <w:p w:rsidR="006B1FBE" w:rsidRPr="005E15BE" w:rsidRDefault="006B1FBE" w:rsidP="006B1FBE">
            <w:pPr>
              <w:pStyle w:val="Akapitzlist"/>
              <w:spacing w:line="276" w:lineRule="auto"/>
              <w:ind w:left="1022"/>
              <w:jc w:val="both"/>
              <w:rPr>
                <w:rFonts w:ascii="Calibri" w:hAnsi="Calibri" w:cs="Calibri"/>
              </w:rPr>
            </w:pPr>
          </w:p>
        </w:tc>
      </w:tr>
      <w:tr w:rsidR="00100449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449" w:rsidRPr="00100449" w:rsidRDefault="00100449" w:rsidP="00100449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100449">
              <w:rPr>
                <w:rFonts w:ascii="Calibri" w:hAnsi="Calibri" w:cs="Calibri"/>
                <w:b/>
                <w:i/>
              </w:rPr>
              <w:t>Oświadczenie nr 3</w:t>
            </w:r>
          </w:p>
          <w:p w:rsidR="00100449" w:rsidRPr="00100449" w:rsidRDefault="00100449" w:rsidP="00286D43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Prowadzę gospodarstwo domowe na terytorium Rzeczypospolitej Polskiej</w:t>
            </w:r>
          </w:p>
          <w:p w:rsidR="00100449" w:rsidRDefault="00100449" w:rsidP="00100449">
            <w:pPr>
              <w:pStyle w:val="Akapitzlist"/>
              <w:numPr>
                <w:ilvl w:val="0"/>
                <w:numId w:val="38"/>
              </w:numPr>
              <w:spacing w:line="276" w:lineRule="auto"/>
              <w:ind w:left="360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 xml:space="preserve">Prowadzę gospodarstwo domowe poza terytorium Rzeczypospolitej Polskiej oraz: </w:t>
            </w:r>
          </w:p>
          <w:p w:rsidR="00100449" w:rsidRDefault="00100449" w:rsidP="00100449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line="276" w:lineRule="auto"/>
              <w:ind w:left="743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posiadam obywatelstwo polskie</w:t>
            </w:r>
          </w:p>
          <w:p w:rsidR="00100449" w:rsidRPr="00100449" w:rsidRDefault="00100449" w:rsidP="00100449">
            <w:pPr>
              <w:pStyle w:val="Akapitzlist"/>
              <w:numPr>
                <w:ilvl w:val="0"/>
                <w:numId w:val="38"/>
              </w:numPr>
              <w:tabs>
                <w:tab w:val="clear" w:pos="720"/>
                <w:tab w:val="num" w:pos="0"/>
              </w:tabs>
              <w:spacing w:line="276" w:lineRule="auto"/>
              <w:ind w:left="743"/>
              <w:jc w:val="both"/>
              <w:rPr>
                <w:rFonts w:ascii="Calibri" w:hAnsi="Calibri" w:cs="Calibri"/>
              </w:rPr>
            </w:pPr>
            <w:r w:rsidRPr="00100449">
              <w:rPr>
                <w:rFonts w:ascii="Calibri" w:hAnsi="Calibri" w:cs="Calibri"/>
              </w:rPr>
              <w:t>nie posiadam obywatelstwa polskiego i prowadzę gospodarstwo domowe wspólnie z osobą posiadającą obywatelstwo polskie, a bezpieczny kredyt 2% jest mi udzielany wspólnie z tą osobą</w:t>
            </w:r>
          </w:p>
        </w:tc>
      </w:tr>
      <w:tr w:rsidR="00C50102" w:rsidTr="006B1FBE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FBE" w:rsidRDefault="006B1FBE" w:rsidP="00F225AC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</w:p>
          <w:p w:rsidR="005E15BE" w:rsidRDefault="005E15BE" w:rsidP="00F225AC">
            <w:pPr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4</w:t>
            </w:r>
          </w:p>
          <w:p w:rsidR="005E15BE" w:rsidRDefault="002A70CE" w:rsidP="006B1FBE">
            <w:pPr>
              <w:pStyle w:val="Akapitzlist"/>
              <w:numPr>
                <w:ilvl w:val="0"/>
                <w:numId w:val="35"/>
              </w:numPr>
              <w:tabs>
                <w:tab w:val="clear" w:pos="720"/>
                <w:tab w:val="num" w:pos="360"/>
              </w:tabs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B1FBE">
              <w:rPr>
                <w:rFonts w:ascii="Calibri" w:hAnsi="Calibri" w:cs="Calibri"/>
              </w:rPr>
              <w:t xml:space="preserve">W dniu złożenia wniosku o udzielenie bezpiecznego kredytu 2% </w:t>
            </w:r>
            <w:r w:rsidR="00C6637F" w:rsidRPr="006B1FBE">
              <w:rPr>
                <w:rFonts w:ascii="Calibri" w:hAnsi="Calibri" w:cs="Calibri"/>
              </w:rPr>
              <w:t xml:space="preserve">nie ukończyłam/nie ukończyłem 45 lat, a w przypadku gdy kredyt ten jest mi udzielany wspólnie z drugą osobą, z którą wspólnie prowadzę gospodarstwo domowe, 45 lat </w:t>
            </w:r>
            <w:r w:rsidRPr="006B1FBE">
              <w:rPr>
                <w:rFonts w:ascii="Calibri" w:hAnsi="Calibri" w:cs="Calibri"/>
              </w:rPr>
              <w:t>nie ukończył</w:t>
            </w:r>
            <w:r w:rsidR="00C6637F" w:rsidRPr="006B1FBE">
              <w:rPr>
                <w:rFonts w:ascii="Calibri" w:hAnsi="Calibri" w:cs="Calibri"/>
              </w:rPr>
              <w:t xml:space="preserve"> co najmniej jeden </w:t>
            </w:r>
            <w:r w:rsidR="000D45EA" w:rsidRPr="006B1FBE">
              <w:rPr>
                <w:rFonts w:ascii="Calibri" w:hAnsi="Calibri" w:cs="Calibri"/>
              </w:rPr>
              <w:t>z kredytobiorców (ja bądź druga osoba, z którą wspólnie prowadzę gospodarstwo domowe)</w:t>
            </w:r>
          </w:p>
          <w:p w:rsidR="006B1FBE" w:rsidRPr="006B1FBE" w:rsidRDefault="006B1FBE" w:rsidP="006B1FBE">
            <w:pPr>
              <w:pStyle w:val="Akapitzlist"/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</w:p>
        </w:tc>
      </w:tr>
      <w:tr w:rsidR="002A70CE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C63" w:rsidRDefault="00BF7C63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</w:p>
          <w:p w:rsidR="00BF7C63" w:rsidRPr="00655483" w:rsidRDefault="00BF7C63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</w:rPr>
            </w:pPr>
            <w:r w:rsidRPr="00655483">
              <w:rPr>
                <w:rFonts w:ascii="Calibri" w:hAnsi="Calibri" w:cs="Calibri"/>
                <w:b/>
                <w:i/>
              </w:rPr>
              <w:t>Oświadczenie nr 5</w:t>
            </w:r>
          </w:p>
          <w:p w:rsidR="002A70CE" w:rsidRPr="006B1FBE" w:rsidRDefault="002A70CE" w:rsidP="006B1FBE">
            <w:pPr>
              <w:pStyle w:val="Akapitzlist"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pacing w:line="276" w:lineRule="auto"/>
              <w:ind w:left="455"/>
              <w:jc w:val="both"/>
              <w:rPr>
                <w:rFonts w:ascii="Calibri" w:hAnsi="Calibri" w:cs="Calibri"/>
              </w:rPr>
            </w:pPr>
            <w:r w:rsidRPr="006B1FBE">
              <w:rPr>
                <w:rFonts w:ascii="Calibri" w:hAnsi="Calibri" w:cs="Calibri"/>
              </w:rPr>
              <w:t>W dniu złożenia wniosku o udzielenie  bezpiecznego kredytu 2% nie jestem i przed tym dniem nie byłem/nie byłam stroną umowy innego kredytu hipotecznego, zawartej w okresie 36 miesięcy poprzedzających złożenie tego wniosku,</w:t>
            </w:r>
            <w:r w:rsidR="005A5321" w:rsidRPr="006B1FBE">
              <w:rPr>
                <w:rFonts w:ascii="Calibri" w:hAnsi="Calibri" w:cs="Calibri"/>
              </w:rPr>
              <w:t xml:space="preserve"> w celu pokrycia wydatków </w:t>
            </w:r>
            <w:r w:rsidR="001A4224" w:rsidRPr="006B1FBE">
              <w:rPr>
                <w:rFonts w:ascii="Calibri" w:hAnsi="Calibri" w:cs="Calibri"/>
              </w:rPr>
              <w:t xml:space="preserve">ponoszonych w związku z </w:t>
            </w:r>
            <w:r w:rsidR="009E7210" w:rsidRPr="006B1FBE">
              <w:rPr>
                <w:rFonts w:ascii="Calibri" w:hAnsi="Calibri" w:cs="Calibri"/>
              </w:rPr>
              <w:t>nabyciem</w:t>
            </w:r>
            <w:r w:rsidR="00D1109C" w:rsidRPr="006B1FBE">
              <w:rPr>
                <w:rFonts w:ascii="Calibri" w:hAnsi="Calibri" w:cs="Calibri"/>
              </w:rPr>
              <w:t xml:space="preserve"> lokalu mieszkalnego, domu jednorodzinnego lub spółdzielczego prawa dotyczącego lokalu mieszkalnego albo domu jednorodzinnego, chy</w:t>
            </w:r>
            <w:r w:rsidRPr="006B1FBE">
              <w:rPr>
                <w:rFonts w:ascii="Calibri" w:hAnsi="Calibri" w:cs="Calibri"/>
              </w:rPr>
              <w:t>ba że umowa ta została rozwiązana w związku ze skutecznym odstąpieniem</w:t>
            </w:r>
            <w:r w:rsidR="002A52A5" w:rsidRPr="006B1FBE">
              <w:rPr>
                <w:rFonts w:ascii="Calibri" w:hAnsi="Calibri" w:cs="Calibri"/>
              </w:rPr>
              <w:t xml:space="preserve">, na podstawie art. 43 ust. 1 </w:t>
            </w:r>
            <w:r w:rsidRPr="006B1FBE">
              <w:rPr>
                <w:rFonts w:ascii="Calibri" w:hAnsi="Calibri" w:cs="Calibri"/>
              </w:rPr>
              <w:t xml:space="preserve"> </w:t>
            </w:r>
            <w:r w:rsidR="002A52A5" w:rsidRPr="006B1FBE">
              <w:rPr>
                <w:rFonts w:ascii="Calibri" w:hAnsi="Calibri" w:cs="Calibri"/>
              </w:rPr>
              <w:t xml:space="preserve">ustawy z dnia 20 maja 2021 r. o ochronie praw nabywcy lokalu mieszkalnego lub domu jednorodzinnego oraz Deweloperskim Funduszu Gwarancyjnym, </w:t>
            </w:r>
            <w:r w:rsidRPr="006B1FBE">
              <w:rPr>
                <w:rFonts w:ascii="Calibri" w:hAnsi="Calibri" w:cs="Calibri"/>
              </w:rPr>
              <w:t xml:space="preserve">od umowy deweloperskiej, </w:t>
            </w:r>
            <w:r w:rsidR="002A52A5" w:rsidRPr="006B1FBE">
              <w:rPr>
                <w:rFonts w:ascii="Calibri" w:hAnsi="Calibri" w:cs="Calibri"/>
              </w:rPr>
              <w:t xml:space="preserve">albo od umowy, </w:t>
            </w:r>
            <w:r w:rsidRPr="006B1FBE">
              <w:rPr>
                <w:rFonts w:ascii="Calibri" w:hAnsi="Calibri" w:cs="Calibri"/>
              </w:rPr>
              <w:t>o której mowa w </w:t>
            </w:r>
            <w:r w:rsidR="002A52A5" w:rsidRPr="006B1FBE">
              <w:rPr>
                <w:rFonts w:ascii="Calibri" w:hAnsi="Calibri" w:cs="Calibri"/>
              </w:rPr>
              <w:t>art. 2 ust. 1 pkt 2, 3 i 5 tej ustawy</w:t>
            </w:r>
            <w:r w:rsidR="00D1109C">
              <w:rPr>
                <w:rStyle w:val="Odwoanieprzypisudolnego"/>
                <w:rFonts w:ascii="Calibri" w:hAnsi="Calibri" w:cs="Calibri"/>
              </w:rPr>
              <w:footnoteReference w:id="2"/>
            </w:r>
            <w:r w:rsidR="002509FD" w:rsidRPr="006B1FBE">
              <w:rPr>
                <w:rFonts w:ascii="Calibri" w:hAnsi="Calibri" w:cs="Calibri"/>
              </w:rPr>
              <w:t xml:space="preserve"> </w:t>
            </w:r>
          </w:p>
          <w:p w:rsidR="006B1FBE" w:rsidRPr="006B1FBE" w:rsidRDefault="006B1FBE" w:rsidP="006B1FBE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70CE" w:rsidTr="00655483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719" w:rsidRPr="00655483" w:rsidRDefault="00655483" w:rsidP="001D2B89">
            <w:pPr>
              <w:spacing w:line="276" w:lineRule="auto"/>
              <w:jc w:val="both"/>
              <w:rPr>
                <w:rFonts w:ascii="Calibri" w:hAnsi="Calibri" w:cs="Calibri"/>
                <w:i/>
              </w:rPr>
            </w:pPr>
            <w:r w:rsidRPr="00655483">
              <w:rPr>
                <w:rFonts w:ascii="Calibri" w:hAnsi="Calibri" w:cs="Calibri"/>
                <w:i/>
              </w:rPr>
              <w:t>[wypełnić</w:t>
            </w:r>
            <w:r w:rsidR="006F222C" w:rsidRPr="00655483">
              <w:rPr>
                <w:rFonts w:ascii="Calibri" w:hAnsi="Calibri" w:cs="Calibri"/>
                <w:i/>
              </w:rPr>
              <w:t xml:space="preserve">, gdy  kredytobiorca wnosi wkład własny] </w:t>
            </w:r>
          </w:p>
          <w:p w:rsidR="001D2B89" w:rsidRDefault="001D2B89" w:rsidP="001D2B89">
            <w:pPr>
              <w:spacing w:line="276" w:lineRule="auto"/>
              <w:jc w:val="both"/>
            </w:pPr>
            <w:r>
              <w:rPr>
                <w:rFonts w:ascii="Calibri" w:hAnsi="Calibri" w:cs="Calibri"/>
              </w:rPr>
              <w:t xml:space="preserve">Wnoszony wkład własny pochodzi </w:t>
            </w:r>
            <w:r>
              <w:t xml:space="preserve">ze środków </w:t>
            </w:r>
          </w:p>
          <w:p w:rsidR="006B1FBE" w:rsidRPr="006B1FBE" w:rsidRDefault="00BF7C63" w:rsidP="006B1FBE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</w:tabs>
              <w:spacing w:line="276" w:lineRule="auto"/>
              <w:ind w:left="314"/>
              <w:jc w:val="both"/>
              <w:rPr>
                <w:rFonts w:ascii="Calibri" w:hAnsi="Calibri" w:cs="Calibri"/>
                <w:b/>
                <w:caps/>
                <w:noProof/>
                <w:lang w:eastAsia="pl-PL"/>
              </w:rPr>
            </w:pPr>
            <w:r>
              <w:t xml:space="preserve">zgromadzonych na Koncie Mieszkaniowym i premii mieszkaniowej wypłacanych </w:t>
            </w:r>
            <w:r w:rsidRPr="006B1FBE">
              <w:rPr>
                <w:sz w:val="23"/>
                <w:szCs w:val="23"/>
              </w:rPr>
              <w:t xml:space="preserve"> </w:t>
            </w:r>
            <w:r w:rsidRPr="00655483">
              <w:t>zgodnie z art. 16 ust. 2 ustawy</w:t>
            </w:r>
          </w:p>
          <w:p w:rsidR="006B1FBE" w:rsidRPr="006B1FBE" w:rsidRDefault="00BF7C63" w:rsidP="006B1FBE">
            <w:pPr>
              <w:pStyle w:val="Akapitzlist"/>
              <w:spacing w:line="276" w:lineRule="auto"/>
              <w:ind w:left="314"/>
              <w:jc w:val="both"/>
              <w:rPr>
                <w:rFonts w:ascii="Calibri" w:hAnsi="Calibri" w:cs="Calibri"/>
                <w:b/>
                <w:caps/>
                <w:noProof/>
                <w:lang w:eastAsia="pl-PL"/>
              </w:rPr>
            </w:pPr>
            <w:r>
              <w:t>w wysokości …</w:t>
            </w:r>
            <w:r w:rsidR="002158E6">
              <w:t>…………….</w:t>
            </w:r>
            <w:r>
              <w:t>…</w:t>
            </w:r>
            <w:r w:rsidR="002158E6">
              <w:t>,</w:t>
            </w:r>
            <w:r>
              <w:t>……</w:t>
            </w:r>
            <w:r w:rsidR="002158E6">
              <w:t xml:space="preserve"> </w:t>
            </w:r>
            <w:r>
              <w:t xml:space="preserve">zł, w tym wypłacona premia mieszkaniowa </w:t>
            </w:r>
            <w:r w:rsidR="002158E6">
              <w:t xml:space="preserve">……………….…,…… </w:t>
            </w:r>
            <w:r>
              <w:t>zł</w:t>
            </w:r>
            <w:r w:rsidRPr="006B1FBE">
              <w:rPr>
                <w:rFonts w:ascii="Calibri" w:hAnsi="Calibri" w:cs="Calibri"/>
                <w:b/>
                <w:caps/>
                <w:noProof/>
                <w:lang w:eastAsia="pl-PL"/>
              </w:rPr>
              <w:t xml:space="preserve"> </w:t>
            </w:r>
          </w:p>
          <w:p w:rsidR="001D2B89" w:rsidRDefault="00BF7C63" w:rsidP="006B1FBE">
            <w:pPr>
              <w:pStyle w:val="Akapitzlist"/>
              <w:numPr>
                <w:ilvl w:val="0"/>
                <w:numId w:val="37"/>
              </w:numPr>
              <w:tabs>
                <w:tab w:val="clear" w:pos="720"/>
              </w:tabs>
              <w:spacing w:line="276" w:lineRule="auto"/>
              <w:ind w:left="314"/>
              <w:jc w:val="both"/>
            </w:pPr>
            <w:r>
              <w:t>innych</w:t>
            </w:r>
          </w:p>
          <w:p w:rsidR="001D2B89" w:rsidRPr="002A70CE" w:rsidRDefault="001D2B89" w:rsidP="00655483">
            <w:pPr>
              <w:spacing w:line="276" w:lineRule="auto"/>
              <w:ind w:left="455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  <w:tr w:rsidR="002A70CE" w:rsidTr="00655483">
        <w:tc>
          <w:tcPr>
            <w:tcW w:w="10456" w:type="dxa"/>
            <w:tcBorders>
              <w:top w:val="single" w:sz="4" w:space="0" w:color="auto"/>
            </w:tcBorders>
          </w:tcPr>
          <w:p w:rsidR="002A70CE" w:rsidRPr="002A70CE" w:rsidRDefault="002A70CE" w:rsidP="0058529A">
            <w:pPr>
              <w:spacing w:line="276" w:lineRule="auto"/>
              <w:jc w:val="both"/>
              <w:rPr>
                <w:rFonts w:ascii="Calibri" w:hAnsi="Calibri" w:cs="Calibri"/>
                <w:b/>
                <w:i/>
                <w:sz w:val="18"/>
              </w:rPr>
            </w:pPr>
          </w:p>
        </w:tc>
      </w:tr>
    </w:tbl>
    <w:p w:rsidR="00C50102" w:rsidRPr="009B05E8" w:rsidRDefault="00C50102" w:rsidP="0058529A">
      <w:pPr>
        <w:spacing w:after="0" w:line="276" w:lineRule="auto"/>
        <w:jc w:val="both"/>
        <w:rPr>
          <w:rFonts w:ascii="Calibri" w:hAnsi="Calibri" w:cs="Calibri"/>
        </w:rPr>
      </w:pPr>
    </w:p>
    <w:p w:rsidR="0028626B" w:rsidRPr="00655483" w:rsidRDefault="0028626B" w:rsidP="00655483">
      <w:pPr>
        <w:spacing w:before="240"/>
        <w:jc w:val="both"/>
        <w:rPr>
          <w:rFonts w:ascii="Calibri" w:hAnsi="Calibri" w:cs="Calibri"/>
          <w:i/>
        </w:rPr>
      </w:pPr>
      <w:r w:rsidRPr="00655483">
        <w:rPr>
          <w:rFonts w:ascii="Calibri" w:hAnsi="Calibri" w:cs="Calibri"/>
          <w:i/>
          <w:sz w:val="20"/>
        </w:rPr>
        <w:t>Pojęcia „gospodarstwo domowe”, „osoba wchodząca w skład gospodarstwa domowego”,</w:t>
      </w:r>
      <w:r w:rsidR="001A120B">
        <w:rPr>
          <w:rFonts w:ascii="Calibri" w:hAnsi="Calibri" w:cs="Calibri"/>
          <w:i/>
          <w:sz w:val="20"/>
        </w:rPr>
        <w:t xml:space="preserve"> „okres pozostawania w gospodarstwie domowym”,</w:t>
      </w:r>
      <w:r w:rsidRPr="00655483">
        <w:rPr>
          <w:rFonts w:ascii="Calibri" w:hAnsi="Calibri" w:cs="Calibri"/>
          <w:i/>
          <w:sz w:val="20"/>
        </w:rPr>
        <w:t xml:space="preserve"> „dziecko”, „lokal mieszkalny”, „dom jednorodzinny”, „spółdzielcze prawo” mają znaczenie wskazane w ustawie z dnia 1 października 2021 r. o rodzinnym kredycie mieszkaniowym i bezpiecznym kredycie 2%.</w:t>
      </w:r>
    </w:p>
    <w:p w:rsidR="0028626B" w:rsidRPr="0028626B" w:rsidRDefault="0028626B" w:rsidP="0028626B">
      <w:pPr>
        <w:spacing w:before="240"/>
        <w:ind w:left="284" w:hanging="357"/>
        <w:jc w:val="both"/>
        <w:rPr>
          <w:rFonts w:ascii="Calibri" w:hAnsi="Calibri" w:cs="Calibri"/>
        </w:rPr>
      </w:pPr>
      <w:r w:rsidRPr="0028626B">
        <w:rPr>
          <w:rFonts w:ascii="Calibri" w:hAnsi="Calibri" w:cs="Calibri"/>
        </w:rPr>
        <w:t>Oświadczam, że jestem świadomy/świadoma odpowiedzialności karnej za złożenie fałszywego oświadczenia.</w:t>
      </w:r>
    </w:p>
    <w:p w:rsidR="0028626B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:rsidR="00607F99" w:rsidRPr="0028626B" w:rsidRDefault="00607F99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  <w:sz w:val="24"/>
          <w:szCs w:val="24"/>
        </w:rPr>
      </w:pP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</w:rPr>
      </w:pPr>
      <w:r w:rsidRPr="00607F99">
        <w:rPr>
          <w:rFonts w:ascii="Calibri" w:hAnsi="Calibri" w:cs="Calibri"/>
          <w:b/>
        </w:rPr>
        <w:t>POZOSTAŁE OŚWIADCZENIA OSOBY UBIEGAJĄCEJ SIĘ O BEZPIECZNY KREDYT 2%</w:t>
      </w: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hAnsi="Calibri" w:cs="Calibri"/>
          <w:b/>
        </w:rPr>
      </w:pP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Oświadczam, że wobec mnie nie jest prowadzona egzekucja w trybie ustawy z dnia 17 czerwca 1966 r. o postępowaniu egzekucyjnym w administracji. </w:t>
      </w: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Oświadczam, że składając niniejsze oświadczenie zapoznałem się z zasadami uzyskania bezpiecznego kredytu 2% i dopłat do rat </w:t>
      </w:r>
      <w:r w:rsidR="000D45EA">
        <w:rPr>
          <w:rFonts w:ascii="Calibri" w:eastAsia="Calibri" w:hAnsi="Calibri" w:cs="Times New Roman"/>
        </w:rPr>
        <w:t xml:space="preserve">tego </w:t>
      </w:r>
      <w:r w:rsidRPr="00655483">
        <w:rPr>
          <w:rFonts w:ascii="Calibri" w:eastAsia="Calibri" w:hAnsi="Calibri" w:cs="Times New Roman"/>
        </w:rPr>
        <w:t>kredytu, określonymi w Warunkach uzyskania bezpiecznego kredytu 2%</w:t>
      </w:r>
      <w:r w:rsidR="00E34A7E" w:rsidRPr="00655483">
        <w:rPr>
          <w:rFonts w:ascii="Calibri" w:eastAsia="Calibri" w:hAnsi="Calibri" w:cs="Times New Roman"/>
        </w:rPr>
        <w:t xml:space="preserve"> i dopłat do rat tego kredytu</w:t>
      </w:r>
      <w:r w:rsidRPr="00655483">
        <w:rPr>
          <w:rFonts w:ascii="Calibri" w:eastAsia="Calibri" w:hAnsi="Calibri" w:cs="Times New Roman"/>
        </w:rPr>
        <w:t xml:space="preserve">, które stanowią załącznik do niniejszego oświadczenia oraz że akceptuję te zasady. W szczególności zobowiązuję się do poinformowania banku, który udzielił bezpiecznego kredytu 2%, w terminie ustawowym o wystąpieniu zdarzeń (wskazanych w § 4 tego załącznika), skutkujących koniecznością zwrotu dopłat, oraz (w przypadku zaistnienia tych zdarzeń) do zwrotu dopłat wraz z ewentualnymi odsetkami w terminach określonych w ustawie z dnia 1 października 2021 r. o rodzinnym kredycie mieszkaniowym i bezpiecznym kredycie 2%. 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074719">
        <w:rPr>
          <w:rFonts w:ascii="Calibri" w:eastAsia="Calibri" w:hAnsi="Calibri" w:cs="Times New Roman"/>
        </w:rPr>
        <w:t xml:space="preserve">Zostałem poinformowany/poinformowana, że w związku z udzieleniem bezpiecznego kredytu 2% oraz złożeniem wniosku o gwarancję dane osobowe zamieszczone w niniejszym oświadczeniu oraz wniosku o gwarancję będą przetwarzane przez Bank Gospodarstwa Krajowego, zwany dalej „BGK”, jako administratora danych w celu objęcia bezpiecznego kredytu 2% gwarancją oraz dokonywania dopłat do rat bezpiecznego kredytu 2%, na podstawie art. 6 ust. 1 lit. b rozporządzenia Parlamentu Europejskiego i Rady (UE) 2016/679 z dnia 27 kwietnia 2016 r. w sprawie ochrony osób fizycznych w związku z przetwarzaniem danych osobowych i w sprawie swobodnego przepływu takich danych oraz uchylenia dyrektywy 95/46/WE, zwanym dalej „RODO”, jako niezbędne do zastosowania dopłaty oraz </w:t>
      </w:r>
      <w:r w:rsidRPr="00074719">
        <w:t xml:space="preserve">udzielenia i realizacji </w:t>
      </w:r>
      <w:r w:rsidRPr="00074719">
        <w:rPr>
          <w:rFonts w:ascii="Calibri" w:eastAsia="Calibri" w:hAnsi="Calibri" w:cs="Times New Roman"/>
        </w:rPr>
        <w:t>gwarancji oraz w celu zabezpieczenia i dochodzenia ewentualnych roszczeń związanych z gwarancją i dopłatą jako prawnie uzasadnionych interesów realizowanych</w:t>
      </w:r>
      <w:r w:rsidRPr="0028626B">
        <w:rPr>
          <w:rFonts w:ascii="Calibri" w:eastAsia="Calibri" w:hAnsi="Calibri" w:cs="Times New Roman"/>
        </w:rPr>
        <w:t xml:space="preserve"> przez BGK, na podstawie art. 6 ust. 1 lit. f RODO, a także w celu wypełnienia obowiązków prawnych ciążących na BGK w związku z prowadzeniem działalności bankowej i realizacją zawartych umów, w oparciu o art. 6 ust. 1 lit. c RODO.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Wyrażam ponadto zgodę na przetwarzanie przez BGK zamieszczonych w niniejszym oświadczeniu oraz wniosku o gwarancję, o którym mowa w ust. 3,  informacji stanowiących dane osobowe, zgodnie z art. 6 ust. 1 lit. a RODO, w celu przeprowadzania badań ewaluacyjnych dotyczących bezpiecznego kredytu 2% oraz dopłat i gwarancji związanych z tym kredytem. Powyższa zgoda została udzielona dobrowolnie. Zostałem /zostałam poinformowany/poinformowana o możliwości odwołania udzielonej zgody.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 /zostałam poinformowany/poinformowana o przysługującym, na podstawie RODO, prawie dostępu i sprostowania swoich danych osobowych, ich usunięcia lub ograniczenia przetwarzania, prawie do przenoszenia danych, a w zakresie, w jakim podstawą przetwarzania jest prawnie uzasadniony interes administratora – prawie wniesienia sprzeciwu wobec ich przetwarzania.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 xml:space="preserve">Zostałem/zostałam poinformowany/poinformowana o prawie wniesienia skargi do organu nadzorczego (Prezesa Urzędu Ochrony Danych Osobowych) w przypadku uznania, że przetwarzanie danych osobowych odbywa się z naruszeniem przepisów RODO. 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nie będą podlegały zautomatyzowanemu podejmowaniu decyzji, w tym profilowaniu, w rozumieniu art. 22 RODO.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nie będą przekazywane do państw trzecich (tj. poza Europejski Obszar Gospodarczy) ani do organizacji międzynarodowych.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dane osobowe będą przetwarzane przez okres niezbędny do realizacji celów, o których mowa w ust. 3 i 4, tj.:</w:t>
      </w:r>
    </w:p>
    <w:p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zastosowania dopłaty lub udzielenia i realizacji gwarancji – przez okres do czasu zakończenia ich realizacji, a po tym czasie – przez okres oraz w zakresie wymaganym przez przepisy prawa lub dla zabezpieczenia i dochodzenia ewentualnych roszczeń;</w:t>
      </w:r>
    </w:p>
    <w:p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wypełniania obowiązków prawnych ciążących na BGK w związku z prowadzeniem działalności bankowej i realizacją zawartych umów, przez okres do czasu wypełnienia tych obowiązków przez BGK;</w:t>
      </w:r>
    </w:p>
    <w:p w:rsidR="0028626B" w:rsidRPr="00907873" w:rsidRDefault="0028626B" w:rsidP="00907873">
      <w:pPr>
        <w:pStyle w:val="Akapitzlist"/>
        <w:numPr>
          <w:ilvl w:val="0"/>
          <w:numId w:val="30"/>
        </w:numPr>
        <w:spacing w:after="0" w:line="240" w:lineRule="auto"/>
        <w:ind w:left="709"/>
        <w:jc w:val="both"/>
        <w:rPr>
          <w:rFonts w:ascii="Calibri" w:eastAsia="Calibri" w:hAnsi="Calibri" w:cs="Times New Roman"/>
        </w:rPr>
      </w:pPr>
      <w:r w:rsidRPr="00907873">
        <w:rPr>
          <w:rFonts w:ascii="Calibri" w:eastAsia="Calibri" w:hAnsi="Calibri" w:cs="Times New Roman"/>
        </w:rPr>
        <w:t>w zakresie badań ewaluacyjnych, przez okres do czasu wycofania przez Panią/Pana zgody na takie przetwarzanie.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>Zostałem/zostałam poinformowany/poinformowana, że w BGK wyznaczony został Inspektor Ochrony Danych, z którym kontakt możliwy jest pod adresem e-mail: iod@bgk.pl.</w:t>
      </w:r>
    </w:p>
    <w:p w:rsidR="0028626B" w:rsidRPr="0028626B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28626B">
        <w:rPr>
          <w:rFonts w:ascii="Calibri" w:eastAsia="Calibri" w:hAnsi="Calibri" w:cs="Times New Roman"/>
        </w:rPr>
        <w:t xml:space="preserve">Zobowiązuję się przekazać wszystkim osobom, których dane przekazałem lub przekażę w związku ze złożeniem </w:t>
      </w:r>
      <w:r w:rsidRPr="0028626B">
        <w:t>niniejszego oświadczenia</w:t>
      </w:r>
      <w:r w:rsidRPr="0028626B">
        <w:rPr>
          <w:rFonts w:ascii="Calibri" w:eastAsia="Calibri" w:hAnsi="Calibri" w:cs="Times New Roman"/>
        </w:rPr>
        <w:t>, wniosku o gwarancję, o którym mowa w ust. 3 oraz stosowaniem dopłat</w:t>
      </w:r>
      <w:r w:rsidR="00074719">
        <w:rPr>
          <w:rFonts w:ascii="Calibri" w:eastAsia="Calibri" w:hAnsi="Calibri" w:cs="Times New Roman"/>
        </w:rPr>
        <w:t>,</w:t>
      </w:r>
      <w:r w:rsidRPr="0028626B">
        <w:rPr>
          <w:rFonts w:ascii="Calibri" w:eastAsia="Calibri" w:hAnsi="Calibri" w:cs="Times New Roman"/>
        </w:rPr>
        <w:t xml:space="preserve"> informacje o których mowa w art. 14 RODO, w zakresie objętym klauzulą informacyjną w brzmieniu powyższym, wskazując siebie jako źródło danych. </w:t>
      </w: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>Na podstawie art. 24 ust. 1 i art. 64 ustawy z dnia 9 kwietnia 2010 r. o udostępnianiu informacji gospodarczych i wymianie danych gospodarczych, upoważniam BGK do wystąpienia za pośrednictwem Biura Informacji Kredytowej S.A., zwanego dalej „BIK”, do biur informacji gospodarczej o ujawnienie informacji gospodarczych dotyczących moich zobowiązań.</w:t>
      </w:r>
    </w:p>
    <w:p w:rsidR="0028626B" w:rsidRPr="00655483" w:rsidRDefault="0028626B" w:rsidP="0028626B">
      <w:pPr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Times New Roman"/>
        </w:rPr>
      </w:pPr>
      <w:r w:rsidRPr="00655483">
        <w:rPr>
          <w:rFonts w:ascii="Calibri" w:eastAsia="Calibri" w:hAnsi="Calibri" w:cs="Times New Roman"/>
        </w:rPr>
        <w:t xml:space="preserve">Wyrażam zgodę na gromadzenie, przetwarzanie i udostępnianie przez BIK przekazanych przez BGK, a dotyczących mnie informacji oraz zapytań banków, stanowiących tajemnicę bankową, w zakresie przewidzianym przepisami ustawy z dnia 29 sierpnia 1997 r. – Prawo bankowe oraz innych ustaw - powstałych w związku z wnioskowanym bezpiecznym kredytem 2%, którego oświadczenie dotyczy, skutkującą podjęciem przez BGK czynności bankowych - przez okres nie dłuższy niż 12 miesięcy od dnia otrzymania przez BIK takiej informacji lub zapytania. Zostałem poinformowany, że zgoda ta może zostać odwołana przeze mnie w każdym czasie w formie pisemnego oświadczenia złożonego w BGK. </w:t>
      </w:r>
    </w:p>
    <w:p w:rsidR="0028626B" w:rsidRPr="00655483" w:rsidRDefault="0028626B" w:rsidP="0028626B">
      <w:pPr>
        <w:numPr>
          <w:ilvl w:val="0"/>
          <w:numId w:val="12"/>
        </w:numPr>
        <w:tabs>
          <w:tab w:val="left" w:leader="dot" w:pos="9072"/>
        </w:tabs>
        <w:spacing w:before="120" w:after="0" w:line="240" w:lineRule="auto"/>
        <w:contextualSpacing/>
        <w:jc w:val="both"/>
        <w:rPr>
          <w:rFonts w:ascii="Calibri" w:eastAsia="Calibri" w:hAnsi="Calibri"/>
        </w:rPr>
      </w:pPr>
      <w:r w:rsidRPr="00655483">
        <w:rPr>
          <w:rFonts w:ascii="Calibri" w:eastAsia="Calibri" w:hAnsi="Calibri" w:cs="Times New Roman"/>
        </w:rPr>
        <w:t>Wyrażam zgodę na udział w badaniach ewaluacyjnych przeprowadzanych przez BGK, dotyczących bezpiecznego kredytu 2% oraz dopłat do rat i gwarancji związanych z tym kredytem</w:t>
      </w:r>
      <w:r w:rsidR="0064262B">
        <w:rPr>
          <w:rFonts w:ascii="Calibri" w:eastAsia="Calibri" w:hAnsi="Calibri" w:cs="Times New Roman"/>
        </w:rPr>
        <w:t>.</w:t>
      </w:r>
    </w:p>
    <w:p w:rsidR="0028626B" w:rsidRPr="00607F99" w:rsidRDefault="0028626B" w:rsidP="0028626B">
      <w:pPr>
        <w:numPr>
          <w:ilvl w:val="0"/>
          <w:numId w:val="12"/>
        </w:numPr>
        <w:tabs>
          <w:tab w:val="left" w:leader="dot" w:pos="9072"/>
        </w:tabs>
        <w:spacing w:before="120" w:after="0" w:line="240" w:lineRule="auto"/>
        <w:contextualSpacing/>
        <w:jc w:val="both"/>
        <w:rPr>
          <w:rFonts w:ascii="Calibri" w:eastAsia="Calibri" w:hAnsi="Calibri"/>
        </w:rPr>
      </w:pPr>
      <w:r w:rsidRPr="00655483">
        <w:rPr>
          <w:rFonts w:ascii="Calibri" w:eastAsia="Calibri" w:hAnsi="Calibri" w:cs="Times New Roman"/>
        </w:rPr>
        <w:t xml:space="preserve">Wyrażam zgodę na </w:t>
      </w:r>
      <w:r w:rsidRPr="00607F99">
        <w:rPr>
          <w:rFonts w:ascii="Calibri" w:eastAsia="Calibri" w:hAnsi="Calibri" w:cs="Times New Roman"/>
        </w:rPr>
        <w:t xml:space="preserve">przekazanie moich/naszych (Oświadczającego) danych kontaktowych będących w posiadaniu banku udzielającego </w:t>
      </w:r>
      <w:r w:rsidR="00E34A7E" w:rsidRPr="00607F99">
        <w:rPr>
          <w:rFonts w:ascii="Calibri" w:eastAsia="Calibri" w:hAnsi="Calibri" w:cs="Times New Roman"/>
        </w:rPr>
        <w:t xml:space="preserve">bezpiecznego </w:t>
      </w:r>
      <w:r w:rsidRPr="00607F99">
        <w:rPr>
          <w:rFonts w:ascii="Calibri" w:eastAsia="Calibri" w:hAnsi="Calibri" w:cs="Times New Roman"/>
        </w:rPr>
        <w:t>kredytu</w:t>
      </w:r>
      <w:r w:rsidR="00E34A7E" w:rsidRPr="00607F99">
        <w:rPr>
          <w:rFonts w:ascii="Calibri" w:eastAsia="Calibri" w:hAnsi="Calibri" w:cs="Times New Roman"/>
        </w:rPr>
        <w:t xml:space="preserve"> 2%</w:t>
      </w:r>
      <w:r w:rsidRPr="00607F99">
        <w:rPr>
          <w:rFonts w:ascii="Calibri" w:eastAsia="Calibri" w:hAnsi="Calibri" w:cs="Times New Roman"/>
        </w:rPr>
        <w:t xml:space="preserve"> do BGK.</w:t>
      </w: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eastAsia="Calibri" w:hAnsi="Calibri"/>
          <w:b/>
        </w:rPr>
      </w:pP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jc w:val="center"/>
        <w:rPr>
          <w:rFonts w:ascii="Calibri" w:eastAsia="Calibri" w:hAnsi="Calibri"/>
        </w:rPr>
      </w:pPr>
      <w:r w:rsidRPr="00607F99">
        <w:rPr>
          <w:rFonts w:ascii="Calibri" w:eastAsia="Calibri" w:hAnsi="Calibri"/>
          <w:b/>
        </w:rPr>
        <w:t xml:space="preserve">ZGODA NA PRZEKAZANIE INFORMACJI </w:t>
      </w:r>
    </w:p>
    <w:p w:rsidR="0028626B" w:rsidRPr="00607F99" w:rsidRDefault="0028626B" w:rsidP="0028626B">
      <w:pPr>
        <w:tabs>
          <w:tab w:val="left" w:leader="dot" w:pos="9072"/>
        </w:tabs>
        <w:spacing w:before="120" w:after="0" w:line="240" w:lineRule="auto"/>
        <w:ind w:left="284" w:hanging="426"/>
        <w:rPr>
          <w:rFonts w:ascii="Calibri" w:eastAsia="Calibri" w:hAnsi="Calibri"/>
        </w:rPr>
      </w:pPr>
    </w:p>
    <w:p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  <w:r w:rsidRPr="00607F99">
        <w:rPr>
          <w:rFonts w:ascii="Calibri" w:eastAsia="Calibri" w:hAnsi="Calibri"/>
        </w:rPr>
        <w:t>Wyrażam zgodę na przekazanie przez BGK informacji, w tym informacji stanowiących tajemnicę bankową, dotyczących bezpiecznego kredytu 2% oraz dopłat i gwarancji związanych z tym kredytem (które to dopłaty i gwarancja stanowią wsparcie udzielane mi ze środków Rządowego Funduszu Mieszkaniowego zasilanego środkami z budżetu państwa), ministrowi właściwemu do spraw budownictwa, planowania i zagospodarowania przestrzennego oraz mieszkalnictwa, będącemu podmiotem nadzorującym udzielanie wsparcia w ramach ustawy.</w:t>
      </w:r>
    </w:p>
    <w:p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</w:p>
    <w:p w:rsidR="0028626B" w:rsidRPr="00607F99" w:rsidRDefault="0028626B" w:rsidP="0028626B">
      <w:pPr>
        <w:spacing w:after="0" w:line="240" w:lineRule="auto"/>
        <w:ind w:left="287"/>
        <w:jc w:val="both"/>
        <w:rPr>
          <w:rFonts w:ascii="Calibri" w:eastAsia="Calibri" w:hAnsi="Calibri"/>
        </w:rPr>
      </w:pPr>
      <w:r w:rsidRPr="00607F99">
        <w:rPr>
          <w:rFonts w:ascii="Calibri" w:eastAsia="Calibri" w:hAnsi="Calibri"/>
        </w:rPr>
        <w:t xml:space="preserve">Wyrażam również zgodę na udostępnienie przez ministra właściwego do spraw budownictwa, planowania i zagospodarowania przestrzennego oraz mieszkalnictwa przekazanych mu przez BGK informacji dotyczących dopłat i gwarancji związanych z bezpiecznym kredytem 2%, innym podmiotom uprawnionym do pozyskania informacji o wsparciu udzielonym w ramach ustawy.   </w:t>
      </w:r>
    </w:p>
    <w:p w:rsidR="00607F99" w:rsidRPr="00607F99" w:rsidRDefault="00607F99" w:rsidP="00607F99">
      <w:pPr>
        <w:spacing w:before="120" w:after="0" w:line="240" w:lineRule="auto"/>
        <w:ind w:left="287"/>
        <w:jc w:val="both"/>
        <w:rPr>
          <w:rFonts w:ascii="Calibri" w:eastAsia="Calibri" w:hAnsi="Calibri"/>
        </w:rPr>
      </w:pPr>
    </w:p>
    <w:p w:rsidR="0028626B" w:rsidRPr="00607F99" w:rsidRDefault="0028626B" w:rsidP="00607F99">
      <w:pPr>
        <w:spacing w:before="120"/>
        <w:jc w:val="center"/>
        <w:rPr>
          <w:rFonts w:ascii="Calibri" w:hAnsi="Calibri" w:cs="Calibri"/>
          <w:b/>
        </w:rPr>
      </w:pPr>
      <w:r w:rsidRPr="00607F99">
        <w:rPr>
          <w:rFonts w:ascii="Calibri" w:hAnsi="Calibri" w:cs="Calibri"/>
          <w:b/>
        </w:rPr>
        <w:t>DO WIADOMOŚCI OSOBY UBIEGAJĄCEJ SIĘ O BEZPIECZNY KREDYT 2%</w:t>
      </w:r>
    </w:p>
    <w:p w:rsidR="00607F99" w:rsidRPr="00607F99" w:rsidRDefault="00607F99" w:rsidP="00607F99">
      <w:pPr>
        <w:spacing w:after="0"/>
        <w:jc w:val="center"/>
        <w:rPr>
          <w:rFonts w:ascii="Calibri" w:hAnsi="Calibri" w:cs="Calibri"/>
          <w:b/>
        </w:rPr>
      </w:pPr>
    </w:p>
    <w:p w:rsidR="0028626B" w:rsidRPr="00607F99" w:rsidRDefault="0028626B" w:rsidP="0028626B">
      <w:pPr>
        <w:numPr>
          <w:ilvl w:val="1"/>
          <w:numId w:val="15"/>
        </w:numPr>
        <w:tabs>
          <w:tab w:val="num" w:pos="284"/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  <w:b/>
        </w:rPr>
      </w:pPr>
      <w:r w:rsidRPr="00607F99">
        <w:rPr>
          <w:rFonts w:ascii="Calibri" w:hAnsi="Calibri"/>
        </w:rPr>
        <w:t>BGK informuje, że w przypadku udzielenia gwarancji spłaty bezpiecznego kredytu 2% lub dokonania dopłat do</w:t>
      </w:r>
      <w:r w:rsidR="00F225AC" w:rsidRPr="00607F99">
        <w:rPr>
          <w:rFonts w:ascii="Calibri" w:hAnsi="Calibri"/>
        </w:rPr>
        <w:t xml:space="preserve"> rat</w:t>
      </w:r>
      <w:r w:rsidRPr="00607F99">
        <w:rPr>
          <w:rFonts w:ascii="Calibri" w:hAnsi="Calibri"/>
        </w:rPr>
        <w:t xml:space="preserve"> tego kredytu może przekazać, na podstawie art. 105 ust. 1 pkt 1c i ust. 4 ustawy z dnia 29 sierpnia 1997 r. </w:t>
      </w:r>
      <w:r w:rsidRPr="00607F99">
        <w:t xml:space="preserve">– </w:t>
      </w:r>
      <w:r w:rsidRPr="00607F99">
        <w:rPr>
          <w:rFonts w:ascii="Calibri" w:hAnsi="Calibri"/>
        </w:rPr>
        <w:t>Prawo bankowe, dane Oświadczającego do systemu Bankowy Rejestr (dalej: system BR), którego administratorem danych jest Związek Banków Polskich (kontakt: Biuro Obsługi Klienta, ul. L. Kruczkowskiego 8, 00-380 Warszawa; adres e-mail: bok@zbp.pl). BGK informuje, że dane gromadzone w systemie BR w celu bezpieczeństwa systemu bankowego i ochrony depozytów bankowych mogą być udostępnione: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607F99">
        <w:rPr>
          <w:rFonts w:ascii="Calibri" w:hAnsi="Calibri"/>
        </w:rPr>
        <w:t>1)</w:t>
      </w:r>
      <w:r w:rsidRPr="00607F99">
        <w:rPr>
          <w:rFonts w:ascii="Calibri" w:hAnsi="Calibri"/>
        </w:rPr>
        <w:tab/>
        <w:t xml:space="preserve">bankom – informacje stanowiące tajemnicę bankową w zakresie, w jakim informacje te są potrzebne w związku z wykonywaniem czynności bankowych oraz </w:t>
      </w:r>
      <w:r w:rsidRPr="0028626B">
        <w:rPr>
          <w:rFonts w:ascii="Calibri" w:hAnsi="Calibri"/>
        </w:rPr>
        <w:t>w związku ze stosowaniem metod wewnętrznych oraz innych metod i modeli, o których mowa w części trzeciej rozporządzenia RODO);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2)</w:t>
      </w:r>
      <w:r w:rsidRPr="0028626B">
        <w:rPr>
          <w:rFonts w:ascii="Calibri" w:hAnsi="Calibri"/>
        </w:rPr>
        <w:tab/>
        <w:t>innym instytucjom ustawowo upoważnionym do udzielania kredytów – informacje stanowiące tajemnicę bankową w zakresie, w jakim informacje te są niezbędne w związku z udzielaniem kredytów i pożyczek pieniężnych, gwarancji bankowych i poręczeń;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3)</w:t>
      </w:r>
      <w:r w:rsidRPr="0028626B">
        <w:rPr>
          <w:rFonts w:ascii="Calibri" w:hAnsi="Calibri"/>
        </w:rPr>
        <w:tab/>
        <w:t>instytucjom kredytowym – informacje stanowiące tajemnicę bankową w zakresie niezbędnym do oceny zdolności kredytowej konsumenta, o której mowa w art. 9 ustawy z dnia 12 maja 2011 r. o kredycie konsumenckim;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4)</w:t>
      </w:r>
      <w:r w:rsidRPr="0028626B">
        <w:rPr>
          <w:rFonts w:ascii="Calibri" w:hAnsi="Calibri"/>
        </w:rPr>
        <w:tab/>
        <w:t>instytucjom pożyczkowym i podmiotom, o których mowa w art. 59d ustawy z dnia 12 maja 2011 r. o kredycie konsumenckim – na zasadzie wzajemności, informacje stanowiące odpowiednio tajemnicę bankową oraz informacje udostępnione przez instytucje pożyczkowe oraz podmioty, o których mowa w art. 59d ustawy z dnia 12 maja 2011 r. o kredycie konsumenckim, w zakresie niezbędnym do oceny zdolności kredytowej konsumenta, o której mowa w art. 9 tej ustawy, i analizy ryzyka kredytowego;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5)</w:t>
      </w:r>
      <w:r w:rsidRPr="0028626B">
        <w:rPr>
          <w:rFonts w:ascii="Calibri" w:hAnsi="Calibri"/>
        </w:rPr>
        <w:tab/>
        <w:t>jednostce zarządzającej systemem ochrony lub bankowi zrzeszającemu - informacje stanowiące tajemnicę bankową w zakresie, w jakim są one niezbędne dla realizacji jej zadań określonych w art. 19 ust. 2, art. 22i ust. 1 i 3-5 oraz art. 22v ust. 2 ustawy o funkcjonowaniu banków spółdzielczych, ich zrzeszaniu się i bankach zrzeszających;</w:t>
      </w:r>
    </w:p>
    <w:p w:rsidR="0028626B" w:rsidRPr="0028626B" w:rsidRDefault="0028626B" w:rsidP="0028626B">
      <w:pPr>
        <w:autoSpaceDE w:val="0"/>
        <w:autoSpaceDN w:val="0"/>
        <w:adjustRightInd w:val="0"/>
        <w:ind w:left="567" w:hanging="283"/>
        <w:jc w:val="both"/>
        <w:rPr>
          <w:rFonts w:ascii="Calibri" w:hAnsi="Calibri"/>
        </w:rPr>
      </w:pPr>
      <w:r w:rsidRPr="0028626B">
        <w:rPr>
          <w:rFonts w:ascii="Calibri" w:hAnsi="Calibri"/>
        </w:rPr>
        <w:t>6)</w:t>
      </w:r>
      <w:r w:rsidRPr="0028626B">
        <w:rPr>
          <w:rFonts w:ascii="Calibri" w:hAnsi="Calibri"/>
        </w:rPr>
        <w:tab/>
        <w:t>krajowym instytucjom płatniczym, małym instytucjom płatniczym, krajowym instytucjom pieniądza elektronicznego, unijnym instytucjom płatniczym lub unijnym instytucjom pieniądza elektronicznego, w rozumieniu ustawy z dnia 19 sierpnia 2011 r. o usługach płatniczych udzielającym kredytu płatniczego, o którym mowa w art. 74 ust. 3 tej ustawy - informacji stanowiących tajemnicę bankową, w zakresie niezbędnym do oceny zdolności kredytowej konsumenta, o której mowa w art. 9 ustawy z dnia 12 maja 2011 r. o kredycie konsumenckim,</w:t>
      </w:r>
      <w:r w:rsidRPr="0028626B">
        <w:t xml:space="preserve"> </w:t>
      </w:r>
      <w:r w:rsidRPr="0028626B">
        <w:rPr>
          <w:rFonts w:ascii="Calibri" w:hAnsi="Calibri"/>
        </w:rPr>
        <w:t>a także</w:t>
      </w:r>
    </w:p>
    <w:p w:rsidR="0028626B" w:rsidRPr="0028626B" w:rsidRDefault="0028626B" w:rsidP="00655483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567" w:hanging="283"/>
        <w:jc w:val="both"/>
      </w:pPr>
      <w:r w:rsidRPr="0028626B">
        <w:t>biurom informacji gospodarczej działającym na podstawie ustawy z dnia 9 kwietnia 2010 r. o udostępnianiu informacji gospodarczych i wymianie danych gospodarczych, na podstawie wniosków tych biur opartych na upoważnieniu osoby, której dane dotyczą i w zakresie określonym w tym upoważnieniu.</w:t>
      </w:r>
    </w:p>
    <w:p w:rsidR="0028626B" w:rsidRPr="0028626B" w:rsidRDefault="0028626B" w:rsidP="0028626B">
      <w:pPr>
        <w:numPr>
          <w:ilvl w:val="1"/>
          <w:numId w:val="15"/>
        </w:numPr>
        <w:tabs>
          <w:tab w:val="num" w:pos="284"/>
          <w:tab w:val="left" w:pos="34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/>
        </w:rPr>
      </w:pPr>
      <w:r w:rsidRPr="0028626B">
        <w:rPr>
          <w:rFonts w:ascii="Calibri" w:hAnsi="Calibri"/>
        </w:rPr>
        <w:t xml:space="preserve">W związku z przetwarzaniem danych </w:t>
      </w:r>
      <w:r w:rsidRPr="0028626B" w:rsidDel="007B225D">
        <w:rPr>
          <w:rFonts w:ascii="Calibri" w:hAnsi="Calibri"/>
        </w:rPr>
        <w:t xml:space="preserve">w celach wskazanych w </w:t>
      </w:r>
      <w:r w:rsidRPr="0028626B">
        <w:rPr>
          <w:rFonts w:ascii="Calibri" w:hAnsi="Calibri"/>
        </w:rPr>
        <w:t xml:space="preserve">niniejszym oświadczeniu w części </w:t>
      </w:r>
      <w:r w:rsidRPr="0028626B" w:rsidDel="007B225D">
        <w:rPr>
          <w:rFonts w:ascii="Calibri" w:hAnsi="Calibri"/>
        </w:rPr>
        <w:t xml:space="preserve">POZOSTAŁE OŚWIADCZENIA OSOBY UBIEGAJĄCEJ SIĘ O BEZPIECZNY KREDYT 2% ust. </w:t>
      </w:r>
      <w:r w:rsidRPr="0028626B">
        <w:rPr>
          <w:rFonts w:ascii="Calibri" w:hAnsi="Calibri"/>
        </w:rPr>
        <w:t xml:space="preserve">3 i </w:t>
      </w:r>
      <w:r w:rsidRPr="0028626B" w:rsidDel="007B225D">
        <w:rPr>
          <w:rFonts w:ascii="Calibri" w:hAnsi="Calibri"/>
        </w:rPr>
        <w:t>4</w:t>
      </w:r>
      <w:r w:rsidRPr="0028626B">
        <w:rPr>
          <w:rFonts w:ascii="Calibri" w:hAnsi="Calibri"/>
        </w:rPr>
        <w:t>, Pani/Pana dane osobowe mogą być udostępniane innym odbiorcom lub kategoriom odbiorców danych osobowych. Odbiorcami Pani/Pana danych mogą być: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Biuro Informacji Kredytowej S.A.;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Ministerstwo Finansów, w tym Generalny Inspektor Informacji Finansowej;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minister właściwy do spraw budownictwa, planowania i zagospodarowania przestrzennego oraz mieszkalnictwa;</w:t>
      </w:r>
    </w:p>
    <w:p w:rsidR="0028626B" w:rsidRPr="0028626B" w:rsidRDefault="0028626B" w:rsidP="0028626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</w:pPr>
      <w:r w:rsidRPr="0028626B">
        <w:t>Komisja Nadzoru Finansowego;</w:t>
      </w:r>
    </w:p>
    <w:p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>biura informacji gospodarczej;</w:t>
      </w:r>
    </w:p>
    <w:p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 xml:space="preserve">banki, instytucje kredytowe i inne podmioty upoważnione do odbioru Pani/Pana danych osobowych na podstawie odpowiednich przepisów prawa; </w:t>
      </w:r>
    </w:p>
    <w:p w:rsidR="0028626B" w:rsidRPr="0028626B" w:rsidRDefault="0028626B" w:rsidP="0028626B">
      <w:pPr>
        <w:numPr>
          <w:ilvl w:val="0"/>
          <w:numId w:val="18"/>
        </w:numPr>
        <w:spacing w:after="0" w:line="240" w:lineRule="auto"/>
      </w:pPr>
      <w:r w:rsidRPr="0028626B">
        <w:t>podmioty, które przetwarzają Pani/Pana dane osobowe w imieniu BGK na podstawie zawartej z BGK umowy powierzenia przetwarzania danych osobowych (tzw. podmioty przetwarzające).</w:t>
      </w:r>
    </w:p>
    <w:p w:rsidR="0028626B" w:rsidRPr="0028626B" w:rsidRDefault="0028626B" w:rsidP="00655483">
      <w:pPr>
        <w:autoSpaceDE w:val="0"/>
        <w:autoSpaceDN w:val="0"/>
        <w:adjustRightInd w:val="0"/>
        <w:spacing w:after="0" w:line="240" w:lineRule="auto"/>
        <w:ind w:left="426"/>
        <w:jc w:val="both"/>
      </w:pPr>
    </w:p>
    <w:p w:rsidR="0028626B" w:rsidRPr="0028626B" w:rsidRDefault="0028626B" w:rsidP="0028626B">
      <w:pPr>
        <w:spacing w:before="120"/>
        <w:jc w:val="both"/>
        <w:outlineLvl w:val="0"/>
        <w:rPr>
          <w:rFonts w:ascii="Calibri" w:hAnsi="Calibri"/>
          <w:u w:val="single"/>
        </w:rPr>
      </w:pPr>
      <w:r w:rsidRPr="0028626B">
        <w:rPr>
          <w:rFonts w:ascii="Calibri" w:hAnsi="Calibri"/>
          <w:u w:val="single"/>
        </w:rPr>
        <w:t>Załącznik:</w:t>
      </w:r>
    </w:p>
    <w:p w:rsidR="0028626B" w:rsidRPr="0028626B" w:rsidRDefault="0028626B" w:rsidP="0028626B">
      <w:pPr>
        <w:autoSpaceDE w:val="0"/>
        <w:autoSpaceDN w:val="0"/>
        <w:adjustRightInd w:val="0"/>
        <w:ind w:left="284" w:hanging="284"/>
        <w:jc w:val="both"/>
        <w:rPr>
          <w:rFonts w:ascii="Calibri" w:hAnsi="Calibri"/>
        </w:rPr>
      </w:pPr>
      <w:r w:rsidRPr="0028626B">
        <w:rPr>
          <w:rFonts w:ascii="Calibri" w:hAnsi="Calibri"/>
        </w:rPr>
        <w:t>- Warunki uzyskania bezpiecznego kredytu 2%</w:t>
      </w:r>
      <w:r w:rsidR="00F225AC">
        <w:rPr>
          <w:rFonts w:ascii="Calibri" w:hAnsi="Calibri"/>
        </w:rPr>
        <w:t xml:space="preserve"> i dopłat do rat tego kredytu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9"/>
        <w:gridCol w:w="1887"/>
        <w:gridCol w:w="3710"/>
      </w:tblGrid>
      <w:tr w:rsidR="0028626B" w:rsidRPr="0028626B" w:rsidTr="00607F99">
        <w:tc>
          <w:tcPr>
            <w:tcW w:w="4869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Imię i nazwisko </w:t>
            </w:r>
            <w:r w:rsidR="0068652D">
              <w:rPr>
                <w:rFonts w:ascii="Calibri" w:hAnsi="Calibri"/>
                <w:u w:val="single"/>
              </w:rPr>
              <w:t>O</w:t>
            </w:r>
            <w:r w:rsidRPr="0028626B">
              <w:rPr>
                <w:rFonts w:ascii="Calibri" w:hAnsi="Calibri"/>
                <w:u w:val="single"/>
              </w:rPr>
              <w:t>świadczającego</w:t>
            </w:r>
            <w:r w:rsidR="00516E4F">
              <w:rPr>
                <w:rStyle w:val="Odwoanieprzypisudolnego"/>
                <w:rFonts w:ascii="Calibri" w:hAnsi="Calibri"/>
                <w:u w:val="single"/>
              </w:rPr>
              <w:footnoteReference w:id="3"/>
            </w:r>
          </w:p>
        </w:tc>
        <w:tc>
          <w:tcPr>
            <w:tcW w:w="1887" w:type="dxa"/>
            <w:shd w:val="clear" w:color="auto" w:fill="auto"/>
          </w:tcPr>
          <w:p w:rsidR="0028626B" w:rsidRPr="0028626B" w:rsidRDefault="0028626B" w:rsidP="00516E4F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Nr PESEL </w:t>
            </w:r>
            <w:r w:rsidR="00516E4F">
              <w:rPr>
                <w:rStyle w:val="Odwoanieprzypisudolnego"/>
                <w:rFonts w:ascii="Calibri" w:hAnsi="Calibri"/>
                <w:u w:val="single"/>
              </w:rPr>
              <w:footnoteReference w:id="4"/>
            </w:r>
          </w:p>
        </w:tc>
        <w:tc>
          <w:tcPr>
            <w:tcW w:w="3710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 xml:space="preserve">Podpis </w:t>
            </w:r>
          </w:p>
        </w:tc>
      </w:tr>
      <w:tr w:rsidR="0028626B" w:rsidRPr="0028626B" w:rsidTr="00607F99">
        <w:tc>
          <w:tcPr>
            <w:tcW w:w="4869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numPr>
                <w:ilvl w:val="0"/>
                <w:numId w:val="16"/>
              </w:numPr>
              <w:tabs>
                <w:tab w:val="left" w:pos="357"/>
              </w:tabs>
              <w:spacing w:after="0" w:line="240" w:lineRule="auto"/>
              <w:ind w:left="426"/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:rsidR="0028626B" w:rsidRPr="0028626B" w:rsidRDefault="0028626B" w:rsidP="0028626B">
            <w:pPr>
              <w:tabs>
                <w:tab w:val="left" w:pos="357"/>
              </w:tabs>
              <w:ind w:left="426"/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numPr>
                <w:ilvl w:val="0"/>
                <w:numId w:val="16"/>
              </w:numPr>
              <w:spacing w:after="0" w:line="240" w:lineRule="auto"/>
              <w:ind w:left="426"/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……………………………………………………………..</w:t>
            </w: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</w:tc>
        <w:tc>
          <w:tcPr>
            <w:tcW w:w="1887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</w:t>
            </w: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</w:t>
            </w:r>
          </w:p>
        </w:tc>
        <w:tc>
          <w:tcPr>
            <w:tcW w:w="3710" w:type="dxa"/>
            <w:shd w:val="clear" w:color="auto" w:fill="auto"/>
          </w:tcPr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</w:p>
          <w:p w:rsidR="0028626B" w:rsidRPr="0028626B" w:rsidRDefault="0028626B" w:rsidP="0028626B">
            <w:pPr>
              <w:tabs>
                <w:tab w:val="left" w:pos="357"/>
              </w:tabs>
              <w:jc w:val="both"/>
              <w:rPr>
                <w:rFonts w:ascii="Calibri" w:hAnsi="Calibri"/>
                <w:u w:val="single"/>
              </w:rPr>
            </w:pPr>
            <w:r w:rsidRPr="0028626B">
              <w:rPr>
                <w:rFonts w:ascii="Calibri" w:hAnsi="Calibri"/>
                <w:u w:val="single"/>
              </w:rPr>
              <w:t>……………………………………………………………</w:t>
            </w:r>
          </w:p>
        </w:tc>
      </w:tr>
    </w:tbl>
    <w:p w:rsidR="0028626B" w:rsidRPr="0028626B" w:rsidRDefault="0028626B" w:rsidP="0028626B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</w:rPr>
      </w:pPr>
      <w:r w:rsidRPr="0028626B">
        <w:rPr>
          <w:rFonts w:ascii="Calibri" w:hAnsi="Calibri"/>
        </w:rPr>
        <w:t>……………………………..……………….....,</w:t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>………………………………</w:t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 xml:space="preserve">    </w:t>
      </w:r>
    </w:p>
    <w:p w:rsidR="003C606B" w:rsidRPr="00607F99" w:rsidRDefault="0028626B" w:rsidP="00607F99">
      <w:pPr>
        <w:ind w:left="5103" w:hanging="5103"/>
        <w:rPr>
          <w:rFonts w:ascii="Calibri" w:hAnsi="Calibri"/>
          <w:i/>
        </w:rPr>
      </w:pPr>
      <w:r w:rsidRPr="0028626B">
        <w:rPr>
          <w:rFonts w:ascii="Calibri" w:hAnsi="Calibri"/>
          <w:i/>
        </w:rPr>
        <w:t>(miejscowość)</w:t>
      </w:r>
      <w:r w:rsidRPr="0028626B">
        <w:rPr>
          <w:rFonts w:ascii="Calibri" w:hAnsi="Calibri"/>
          <w:i/>
        </w:rPr>
        <w:tab/>
        <w:t xml:space="preserve"> (data)</w:t>
      </w:r>
      <w:r w:rsidRPr="0028626B">
        <w:rPr>
          <w:rFonts w:ascii="Calibri" w:hAnsi="Calibri"/>
          <w:i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</w:r>
      <w:r w:rsidRPr="0028626B">
        <w:rPr>
          <w:rFonts w:ascii="Calibri" w:hAnsi="Calibri"/>
        </w:rPr>
        <w:tab/>
        <w:t xml:space="preserve">    </w:t>
      </w:r>
    </w:p>
    <w:sectPr w:rsidR="003C606B" w:rsidRPr="00607F99" w:rsidSect="004E249E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0B80" w:rsidRDefault="00840B80" w:rsidP="00D0665A">
      <w:pPr>
        <w:spacing w:after="0" w:line="240" w:lineRule="auto"/>
      </w:pPr>
      <w:r>
        <w:separator/>
      </w:r>
    </w:p>
  </w:endnote>
  <w:endnote w:type="continuationSeparator" w:id="0">
    <w:p w:rsidR="00840B80" w:rsidRDefault="00840B80" w:rsidP="00D0665A">
      <w:pPr>
        <w:spacing w:after="0" w:line="240" w:lineRule="auto"/>
      </w:pPr>
      <w:r>
        <w:continuationSeparator/>
      </w:r>
    </w:p>
  </w:endnote>
  <w:endnote w:type="continuationNotice" w:id="1">
    <w:p w:rsidR="00840B80" w:rsidRDefault="00840B8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475" w:rsidRDefault="00F204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0B80" w:rsidRDefault="00840B80" w:rsidP="00D0665A">
      <w:pPr>
        <w:spacing w:after="0" w:line="240" w:lineRule="auto"/>
      </w:pPr>
      <w:r>
        <w:separator/>
      </w:r>
    </w:p>
  </w:footnote>
  <w:footnote w:type="continuationSeparator" w:id="0">
    <w:p w:rsidR="00840B80" w:rsidRDefault="00840B80" w:rsidP="00D0665A">
      <w:pPr>
        <w:spacing w:after="0" w:line="240" w:lineRule="auto"/>
      </w:pPr>
      <w:r>
        <w:continuationSeparator/>
      </w:r>
    </w:p>
  </w:footnote>
  <w:footnote w:type="continuationNotice" w:id="1">
    <w:p w:rsidR="00840B80" w:rsidRDefault="00840B80">
      <w:pPr>
        <w:spacing w:after="0" w:line="240" w:lineRule="auto"/>
      </w:pPr>
    </w:p>
  </w:footnote>
  <w:footnote w:id="2">
    <w:p w:rsidR="00D1109C" w:rsidRPr="009A77D5" w:rsidRDefault="00D1109C">
      <w:pPr>
        <w:pStyle w:val="Tekstprzypisudolnego"/>
        <w:rPr>
          <w:i/>
          <w:sz w:val="18"/>
        </w:rPr>
      </w:pPr>
      <w:r w:rsidRPr="009A77D5">
        <w:rPr>
          <w:rStyle w:val="Odwoanieprzypisudolnego"/>
          <w:sz w:val="18"/>
        </w:rPr>
        <w:footnoteRef/>
      </w:r>
      <w:r w:rsidRPr="009A77D5">
        <w:rPr>
          <w:sz w:val="18"/>
        </w:rPr>
        <w:t xml:space="preserve"> </w:t>
      </w:r>
      <w:r w:rsidRPr="009A77D5">
        <w:rPr>
          <w:i/>
          <w:sz w:val="18"/>
        </w:rPr>
        <w:t>U</w:t>
      </w:r>
      <w:r w:rsidR="002A52A5">
        <w:rPr>
          <w:i/>
          <w:sz w:val="18"/>
        </w:rPr>
        <w:t>stawa</w:t>
      </w:r>
      <w:r w:rsidRPr="009A77D5">
        <w:rPr>
          <w:i/>
          <w:sz w:val="18"/>
        </w:rPr>
        <w:t xml:space="preserve"> z dnia 20 maja 2021 r. o ochronie praw nabywcy lokalu mieszkalnego lub domu jednorodzinnego oraz Deweloperskim Funduszu Gwarancyjnym: </w:t>
      </w:r>
    </w:p>
    <w:p w:rsidR="007E49B2" w:rsidRDefault="00AE4E39">
      <w:pPr>
        <w:pStyle w:val="Tekstprzypisudolnego"/>
        <w:rPr>
          <w:i/>
          <w:sz w:val="18"/>
        </w:rPr>
      </w:pPr>
      <w:r w:rsidRPr="00AE4E39">
        <w:rPr>
          <w:i/>
          <w:sz w:val="18"/>
        </w:rPr>
        <w:t>Art. 2. 1. Przepisy ustawy stosuje się do umów zawartych między nabywcą a deweloperem, w których deweloper zobowiązuje się do:</w:t>
      </w:r>
    </w:p>
    <w:p w:rsidR="00AE4E39" w:rsidRDefault="007E49B2" w:rsidP="009A77D5">
      <w:pPr>
        <w:pStyle w:val="Tekstprzypisudolnego"/>
        <w:ind w:left="284" w:hanging="283"/>
        <w:rPr>
          <w:i/>
          <w:sz w:val="18"/>
        </w:rPr>
      </w:pPr>
      <w:r>
        <w:rPr>
          <w:i/>
          <w:sz w:val="18"/>
        </w:rPr>
        <w:t>[…]</w:t>
      </w:r>
    </w:p>
    <w:p w:rsidR="00AE4E39" w:rsidRDefault="00AE4E39" w:rsidP="009A77D5">
      <w:pPr>
        <w:pStyle w:val="Tekstprzypisudolnego"/>
        <w:numPr>
          <w:ilvl w:val="0"/>
          <w:numId w:val="27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 xml:space="preserve">ustanowienia odrębnej własności lokalu mieszkalnego i przeniesienia własności tego lokalu oraz praw niezbędnych do korzystania z tego lokalu na nabywcę; </w:t>
      </w:r>
    </w:p>
    <w:p w:rsidR="00AE4E39" w:rsidRDefault="00AE4E39" w:rsidP="009A77D5">
      <w:pPr>
        <w:pStyle w:val="Tekstprzypisudolnego"/>
        <w:numPr>
          <w:ilvl w:val="0"/>
          <w:numId w:val="27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>przeniesienia na nabywcę własności lokalu mieszkalnego oraz praw niezbędnych do korzystania z tego lokalu;</w:t>
      </w:r>
    </w:p>
    <w:p w:rsidR="007E49B2" w:rsidRDefault="007E49B2" w:rsidP="009A77D5">
      <w:pPr>
        <w:pStyle w:val="Tekstprzypisudolnego"/>
        <w:ind w:left="284" w:hanging="283"/>
        <w:rPr>
          <w:i/>
          <w:sz w:val="18"/>
        </w:rPr>
      </w:pPr>
      <w:r>
        <w:rPr>
          <w:i/>
          <w:sz w:val="18"/>
        </w:rPr>
        <w:t>[…]</w:t>
      </w:r>
    </w:p>
    <w:p w:rsidR="00AE4E39" w:rsidRDefault="00AE4E39" w:rsidP="009A77D5">
      <w:pPr>
        <w:pStyle w:val="Tekstprzypisudolnego"/>
        <w:numPr>
          <w:ilvl w:val="0"/>
          <w:numId w:val="28"/>
        </w:numPr>
        <w:ind w:left="284" w:hanging="283"/>
        <w:rPr>
          <w:i/>
          <w:sz w:val="18"/>
        </w:rPr>
      </w:pPr>
      <w:r w:rsidRPr="00AE4E39">
        <w:rPr>
          <w:i/>
          <w:sz w:val="18"/>
        </w:rPr>
        <w:t>przeniesienia na nabywcę własności nieruchomości zabudowanej domem jednor</w:t>
      </w:r>
      <w:r w:rsidR="007E49B2">
        <w:rPr>
          <w:i/>
          <w:sz w:val="18"/>
        </w:rPr>
        <w:t>odzinnym lub użytkowania wieczy</w:t>
      </w:r>
      <w:r w:rsidRPr="00AE4E39">
        <w:rPr>
          <w:i/>
          <w:sz w:val="18"/>
        </w:rPr>
        <w:t>stego nieruchomości gruntowej i własności domu jednorodzinnego na niej posadowionego stanowiącego odrębną nieruchomość lub przeniesienia ułamkowej części własności tej nieruchomości wraz z prawem do wyłącznego korzystania z części nieruchomości służącej zaspokajaniu potrzeb mieszkaniowych.</w:t>
      </w:r>
    </w:p>
    <w:p w:rsidR="002509FD" w:rsidRDefault="00D1109C">
      <w:pPr>
        <w:pStyle w:val="Tekstprzypisudolnego"/>
        <w:rPr>
          <w:i/>
          <w:sz w:val="18"/>
        </w:rPr>
      </w:pPr>
      <w:r w:rsidRPr="009A77D5">
        <w:rPr>
          <w:i/>
          <w:sz w:val="18"/>
        </w:rPr>
        <w:t xml:space="preserve">Art. </w:t>
      </w:r>
      <w:r w:rsidR="002509FD">
        <w:rPr>
          <w:i/>
          <w:sz w:val="18"/>
        </w:rPr>
        <w:t>5</w:t>
      </w:r>
      <w:r w:rsidRPr="009A77D5">
        <w:rPr>
          <w:i/>
          <w:sz w:val="18"/>
        </w:rPr>
        <w:t xml:space="preserve">. </w:t>
      </w:r>
      <w:r w:rsidR="002509FD" w:rsidRPr="002509FD">
        <w:rPr>
          <w:i/>
          <w:sz w:val="18"/>
        </w:rPr>
        <w:t>Użyte w ustawie określenia oznaczają</w:t>
      </w:r>
      <w:r w:rsidR="002509FD">
        <w:rPr>
          <w:i/>
          <w:sz w:val="18"/>
        </w:rPr>
        <w:t>: […]</w:t>
      </w:r>
    </w:p>
    <w:p w:rsidR="00D1109C" w:rsidRDefault="002509FD" w:rsidP="009A77D5">
      <w:pPr>
        <w:pStyle w:val="Tekstprzypisudolnego"/>
        <w:ind w:left="284" w:hanging="284"/>
      </w:pPr>
      <w:r>
        <w:rPr>
          <w:i/>
          <w:sz w:val="18"/>
        </w:rPr>
        <w:t xml:space="preserve">6) </w:t>
      </w:r>
      <w:r w:rsidRPr="002509FD">
        <w:rPr>
          <w:i/>
          <w:sz w:val="18"/>
        </w:rPr>
        <w:t>umowa deweloperska – umowę zawartą między nabywcą a deweloperem, na podstawie której deweloper zobowiązuje się do wybudowania budynku oraz ustanowienia odrębnej własności lokalu mieszkalnego i przeniesienia własności tego lokalu oraz praw niezbędnych do korzystania z tego lokalu na nabywcę albo zabudowa</w:t>
      </w:r>
      <w:r w:rsidR="00AA7E6E">
        <w:rPr>
          <w:i/>
          <w:sz w:val="18"/>
        </w:rPr>
        <w:t>nia nieruchomości gruntowej sta</w:t>
      </w:r>
      <w:r w:rsidRPr="002509FD">
        <w:rPr>
          <w:i/>
          <w:sz w:val="18"/>
        </w:rPr>
        <w:t>nowiącej przedmiot własności lub użytkowania wieczystego domem jednorodzinnym</w:t>
      </w:r>
      <w:r w:rsidR="00AA7E6E">
        <w:rPr>
          <w:i/>
          <w:sz w:val="18"/>
        </w:rPr>
        <w:t xml:space="preserve"> i przeniesienia na nabywcę wła</w:t>
      </w:r>
      <w:r w:rsidRPr="002509FD">
        <w:rPr>
          <w:i/>
          <w:sz w:val="18"/>
        </w:rPr>
        <w:t xml:space="preserve">sności tej nieruchomości lub użytkowania wieczystego nieruchomości gruntowej i własności domu jednorodzinnego na niej posadowionego stanowiącego odrębną nieruchomość lub przeniesienia ułamkowej części własności tej nieruchomości wraz z prawem do wyłącznego korzystania z części nieruchomości służącej zaspokajaniu potrzeb mieszkaniowych, a nabywca zobowiązuje się do spełnienia świadczenia pieniężnego na poczet nabycia tego prawa; </w:t>
      </w:r>
      <w:r w:rsidR="0063522B">
        <w:rPr>
          <w:i/>
          <w:sz w:val="18"/>
        </w:rPr>
        <w:t>[…]</w:t>
      </w:r>
    </w:p>
  </w:footnote>
  <w:footnote w:id="3">
    <w:p w:rsidR="00516E4F" w:rsidRDefault="00516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F6D7B">
        <w:rPr>
          <w:sz w:val="18"/>
        </w:rPr>
        <w:t xml:space="preserve">W przypadku pełnomocnika </w:t>
      </w:r>
      <w:r w:rsidR="0068652D">
        <w:rPr>
          <w:sz w:val="18"/>
        </w:rPr>
        <w:t>O</w:t>
      </w:r>
      <w:r w:rsidRPr="00EF6D7B">
        <w:rPr>
          <w:sz w:val="18"/>
        </w:rPr>
        <w:t>świadczającego należy podać także dane tego pełnomocnika</w:t>
      </w:r>
    </w:p>
  </w:footnote>
  <w:footnote w:id="4">
    <w:p w:rsidR="00516E4F" w:rsidRDefault="00516E4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8626B">
        <w:rPr>
          <w:rFonts w:ascii="Calibri" w:hAnsi="Calibri" w:cs="Calibri"/>
          <w:color w:val="000000"/>
          <w:sz w:val="18"/>
          <w:szCs w:val="18"/>
        </w:rPr>
        <w:t>W przypadku gdy nie nadano numeru PESEL należy podać numer dokumentu potwierdzającego tożsamość oraz nazwę państwa, które go wydało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20475" w:rsidRDefault="00F204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.75pt;height:15pt;visibility:visible;mso-wrap-style:square" o:bullet="t">
        <v:imagedata r:id="rId1" o:title=""/>
      </v:shape>
    </w:pict>
  </w:numPicBullet>
  <w:abstractNum w:abstractNumId="0" w15:restartNumberingAfterBreak="0">
    <w:nsid w:val="00CD750C"/>
    <w:multiLevelType w:val="hybridMultilevel"/>
    <w:tmpl w:val="CE5888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756D6"/>
    <w:multiLevelType w:val="hybridMultilevel"/>
    <w:tmpl w:val="AF587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85D03"/>
    <w:multiLevelType w:val="hybridMultilevel"/>
    <w:tmpl w:val="8C121738"/>
    <w:lvl w:ilvl="0" w:tplc="0415000F">
      <w:start w:val="1"/>
      <w:numFmt w:val="decimal"/>
      <w:lvlText w:val="%1."/>
      <w:lvlJc w:val="left"/>
      <w:pPr>
        <w:ind w:left="3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92" w:hanging="360"/>
      </w:pPr>
    </w:lvl>
    <w:lvl w:ilvl="2" w:tplc="0415001B" w:tentative="1">
      <w:start w:val="1"/>
      <w:numFmt w:val="lowerRoman"/>
      <w:lvlText w:val="%3."/>
      <w:lvlJc w:val="right"/>
      <w:pPr>
        <w:ind w:left="4712" w:hanging="180"/>
      </w:pPr>
    </w:lvl>
    <w:lvl w:ilvl="3" w:tplc="0415000F" w:tentative="1">
      <w:start w:val="1"/>
      <w:numFmt w:val="decimal"/>
      <w:lvlText w:val="%4."/>
      <w:lvlJc w:val="left"/>
      <w:pPr>
        <w:ind w:left="5432" w:hanging="360"/>
      </w:pPr>
    </w:lvl>
    <w:lvl w:ilvl="4" w:tplc="04150019" w:tentative="1">
      <w:start w:val="1"/>
      <w:numFmt w:val="lowerLetter"/>
      <w:lvlText w:val="%5."/>
      <w:lvlJc w:val="left"/>
      <w:pPr>
        <w:ind w:left="6152" w:hanging="360"/>
      </w:pPr>
    </w:lvl>
    <w:lvl w:ilvl="5" w:tplc="0415001B" w:tentative="1">
      <w:start w:val="1"/>
      <w:numFmt w:val="lowerRoman"/>
      <w:lvlText w:val="%6."/>
      <w:lvlJc w:val="right"/>
      <w:pPr>
        <w:ind w:left="6872" w:hanging="180"/>
      </w:pPr>
    </w:lvl>
    <w:lvl w:ilvl="6" w:tplc="0415000F" w:tentative="1">
      <w:start w:val="1"/>
      <w:numFmt w:val="decimal"/>
      <w:lvlText w:val="%7."/>
      <w:lvlJc w:val="left"/>
      <w:pPr>
        <w:ind w:left="7592" w:hanging="360"/>
      </w:pPr>
    </w:lvl>
    <w:lvl w:ilvl="7" w:tplc="04150019" w:tentative="1">
      <w:start w:val="1"/>
      <w:numFmt w:val="lowerLetter"/>
      <w:lvlText w:val="%8."/>
      <w:lvlJc w:val="left"/>
      <w:pPr>
        <w:ind w:left="8312" w:hanging="360"/>
      </w:pPr>
    </w:lvl>
    <w:lvl w:ilvl="8" w:tplc="0415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05216288"/>
    <w:multiLevelType w:val="hybridMultilevel"/>
    <w:tmpl w:val="695EB316"/>
    <w:lvl w:ilvl="0" w:tplc="FC8C20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66B8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E6C2B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7A58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9E11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585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60650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4E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4087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59F6525"/>
    <w:multiLevelType w:val="hybridMultilevel"/>
    <w:tmpl w:val="B29EC4B0"/>
    <w:lvl w:ilvl="0" w:tplc="9282EF4A">
      <w:start w:val="1"/>
      <w:numFmt w:val="lowerLetter"/>
      <w:lvlText w:val="%1)"/>
      <w:lvlJc w:val="left"/>
      <w:pPr>
        <w:ind w:left="11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9" w:hanging="360"/>
      </w:pPr>
    </w:lvl>
    <w:lvl w:ilvl="2" w:tplc="0415001B" w:tentative="1">
      <w:start w:val="1"/>
      <w:numFmt w:val="lowerRoman"/>
      <w:lvlText w:val="%3."/>
      <w:lvlJc w:val="right"/>
      <w:pPr>
        <w:ind w:left="2619" w:hanging="180"/>
      </w:pPr>
    </w:lvl>
    <w:lvl w:ilvl="3" w:tplc="0415000F" w:tentative="1">
      <w:start w:val="1"/>
      <w:numFmt w:val="decimal"/>
      <w:lvlText w:val="%4."/>
      <w:lvlJc w:val="left"/>
      <w:pPr>
        <w:ind w:left="3339" w:hanging="360"/>
      </w:pPr>
    </w:lvl>
    <w:lvl w:ilvl="4" w:tplc="04150019" w:tentative="1">
      <w:start w:val="1"/>
      <w:numFmt w:val="lowerLetter"/>
      <w:lvlText w:val="%5."/>
      <w:lvlJc w:val="left"/>
      <w:pPr>
        <w:ind w:left="4059" w:hanging="360"/>
      </w:pPr>
    </w:lvl>
    <w:lvl w:ilvl="5" w:tplc="0415001B" w:tentative="1">
      <w:start w:val="1"/>
      <w:numFmt w:val="lowerRoman"/>
      <w:lvlText w:val="%6."/>
      <w:lvlJc w:val="right"/>
      <w:pPr>
        <w:ind w:left="4779" w:hanging="180"/>
      </w:pPr>
    </w:lvl>
    <w:lvl w:ilvl="6" w:tplc="0415000F" w:tentative="1">
      <w:start w:val="1"/>
      <w:numFmt w:val="decimal"/>
      <w:lvlText w:val="%7."/>
      <w:lvlJc w:val="left"/>
      <w:pPr>
        <w:ind w:left="5499" w:hanging="360"/>
      </w:pPr>
    </w:lvl>
    <w:lvl w:ilvl="7" w:tplc="04150019" w:tentative="1">
      <w:start w:val="1"/>
      <w:numFmt w:val="lowerLetter"/>
      <w:lvlText w:val="%8."/>
      <w:lvlJc w:val="left"/>
      <w:pPr>
        <w:ind w:left="6219" w:hanging="360"/>
      </w:pPr>
    </w:lvl>
    <w:lvl w:ilvl="8" w:tplc="0415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5" w15:restartNumberingAfterBreak="0">
    <w:nsid w:val="07213A5A"/>
    <w:multiLevelType w:val="hybridMultilevel"/>
    <w:tmpl w:val="B636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B2282"/>
    <w:multiLevelType w:val="hybridMultilevel"/>
    <w:tmpl w:val="044C435C"/>
    <w:lvl w:ilvl="0" w:tplc="04150011">
      <w:start w:val="1"/>
      <w:numFmt w:val="decimal"/>
      <w:lvlText w:val="%1)"/>
      <w:lvlJc w:val="left"/>
      <w:pPr>
        <w:ind w:left="1218" w:hanging="360"/>
      </w:pPr>
    </w:lvl>
    <w:lvl w:ilvl="1" w:tplc="04150019" w:tentative="1">
      <w:start w:val="1"/>
      <w:numFmt w:val="lowerLetter"/>
      <w:lvlText w:val="%2."/>
      <w:lvlJc w:val="left"/>
      <w:pPr>
        <w:ind w:left="1938" w:hanging="360"/>
      </w:pPr>
    </w:lvl>
    <w:lvl w:ilvl="2" w:tplc="0415001B" w:tentative="1">
      <w:start w:val="1"/>
      <w:numFmt w:val="lowerRoman"/>
      <w:lvlText w:val="%3."/>
      <w:lvlJc w:val="right"/>
      <w:pPr>
        <w:ind w:left="2658" w:hanging="180"/>
      </w:pPr>
    </w:lvl>
    <w:lvl w:ilvl="3" w:tplc="0415000F" w:tentative="1">
      <w:start w:val="1"/>
      <w:numFmt w:val="decimal"/>
      <w:lvlText w:val="%4."/>
      <w:lvlJc w:val="left"/>
      <w:pPr>
        <w:ind w:left="3378" w:hanging="360"/>
      </w:pPr>
    </w:lvl>
    <w:lvl w:ilvl="4" w:tplc="04150019" w:tentative="1">
      <w:start w:val="1"/>
      <w:numFmt w:val="lowerLetter"/>
      <w:lvlText w:val="%5."/>
      <w:lvlJc w:val="left"/>
      <w:pPr>
        <w:ind w:left="4098" w:hanging="360"/>
      </w:pPr>
    </w:lvl>
    <w:lvl w:ilvl="5" w:tplc="0415001B" w:tentative="1">
      <w:start w:val="1"/>
      <w:numFmt w:val="lowerRoman"/>
      <w:lvlText w:val="%6."/>
      <w:lvlJc w:val="right"/>
      <w:pPr>
        <w:ind w:left="4818" w:hanging="180"/>
      </w:pPr>
    </w:lvl>
    <w:lvl w:ilvl="6" w:tplc="0415000F" w:tentative="1">
      <w:start w:val="1"/>
      <w:numFmt w:val="decimal"/>
      <w:lvlText w:val="%7."/>
      <w:lvlJc w:val="left"/>
      <w:pPr>
        <w:ind w:left="5538" w:hanging="360"/>
      </w:pPr>
    </w:lvl>
    <w:lvl w:ilvl="7" w:tplc="04150019" w:tentative="1">
      <w:start w:val="1"/>
      <w:numFmt w:val="lowerLetter"/>
      <w:lvlText w:val="%8."/>
      <w:lvlJc w:val="left"/>
      <w:pPr>
        <w:ind w:left="6258" w:hanging="360"/>
      </w:pPr>
    </w:lvl>
    <w:lvl w:ilvl="8" w:tplc="0415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7" w15:restartNumberingAfterBreak="0">
    <w:nsid w:val="0D3311F0"/>
    <w:multiLevelType w:val="hybridMultilevel"/>
    <w:tmpl w:val="A6B26DDE"/>
    <w:lvl w:ilvl="0" w:tplc="48A411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B447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F85E9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A04C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465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6868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6C2B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6E9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14F4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3155370"/>
    <w:multiLevelType w:val="hybridMultilevel"/>
    <w:tmpl w:val="7DF46C32"/>
    <w:lvl w:ilvl="0" w:tplc="2B26A6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E3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CD2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889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1A03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84B7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009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222E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5AC2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3986C0C"/>
    <w:multiLevelType w:val="hybridMultilevel"/>
    <w:tmpl w:val="5B540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DE713A"/>
    <w:multiLevelType w:val="hybridMultilevel"/>
    <w:tmpl w:val="23E8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DB3C68"/>
    <w:multiLevelType w:val="hybridMultilevel"/>
    <w:tmpl w:val="2B582072"/>
    <w:lvl w:ilvl="0" w:tplc="DA98748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F762E0"/>
    <w:multiLevelType w:val="hybridMultilevel"/>
    <w:tmpl w:val="CE2607BE"/>
    <w:lvl w:ilvl="0" w:tplc="4A146D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3C19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FEE7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3A3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88CF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01C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02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C6D0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E2A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9F45831"/>
    <w:multiLevelType w:val="hybridMultilevel"/>
    <w:tmpl w:val="F384C61E"/>
    <w:lvl w:ilvl="0" w:tplc="619C1772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07" w:hanging="360"/>
      </w:p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14" w15:restartNumberingAfterBreak="0">
    <w:nsid w:val="1BC45BB9"/>
    <w:multiLevelType w:val="hybridMultilevel"/>
    <w:tmpl w:val="D9367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CE411C1"/>
    <w:multiLevelType w:val="hybridMultilevel"/>
    <w:tmpl w:val="97ECDBCC"/>
    <w:lvl w:ilvl="0" w:tplc="A5B477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878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969A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442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B6B6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7685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B26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F2CF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52CA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21B558A5"/>
    <w:multiLevelType w:val="hybridMultilevel"/>
    <w:tmpl w:val="94BA20EE"/>
    <w:lvl w:ilvl="0" w:tplc="0415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 w15:restartNumberingAfterBreak="0">
    <w:nsid w:val="24E75F7F"/>
    <w:multiLevelType w:val="hybridMultilevel"/>
    <w:tmpl w:val="CB9E1A7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D21C4"/>
    <w:multiLevelType w:val="hybridMultilevel"/>
    <w:tmpl w:val="2326E932"/>
    <w:lvl w:ilvl="0" w:tplc="1C88EC0E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1E6A"/>
    <w:multiLevelType w:val="hybridMultilevel"/>
    <w:tmpl w:val="1D84ADF4"/>
    <w:lvl w:ilvl="0" w:tplc="041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E6105"/>
    <w:multiLevelType w:val="hybridMultilevel"/>
    <w:tmpl w:val="7C72A70C"/>
    <w:lvl w:ilvl="0" w:tplc="FC24A0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0023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9E9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A40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BA6C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DEC1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F48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4A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B445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0CA3D23"/>
    <w:multiLevelType w:val="hybridMultilevel"/>
    <w:tmpl w:val="FC7E1DF6"/>
    <w:lvl w:ilvl="0" w:tplc="0374C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B33F25"/>
    <w:multiLevelType w:val="hybridMultilevel"/>
    <w:tmpl w:val="C9EA96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81B"/>
    <w:multiLevelType w:val="hybridMultilevel"/>
    <w:tmpl w:val="97BEF848"/>
    <w:lvl w:ilvl="0" w:tplc="8124BC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87FE8FE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4" w15:restartNumberingAfterBreak="0">
    <w:nsid w:val="46EC017D"/>
    <w:multiLevelType w:val="hybridMultilevel"/>
    <w:tmpl w:val="7B08561E"/>
    <w:lvl w:ilvl="0" w:tplc="2EE8F1C6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0422FE"/>
    <w:multiLevelType w:val="hybridMultilevel"/>
    <w:tmpl w:val="5ACCB4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B5962D4"/>
    <w:multiLevelType w:val="hybridMultilevel"/>
    <w:tmpl w:val="3B44100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0"/>
      </w:rPr>
    </w:lvl>
    <w:lvl w:ilvl="1" w:tplc="A47A45E2">
      <w:start w:val="1"/>
      <w:numFmt w:val="decimal"/>
      <w:lvlText w:val="%2)"/>
      <w:lvlJc w:val="left"/>
      <w:pPr>
        <w:tabs>
          <w:tab w:val="num" w:pos="-42"/>
        </w:tabs>
        <w:ind w:left="-42" w:hanging="360"/>
      </w:pPr>
      <w:rPr>
        <w:rFonts w:hint="default"/>
        <w:b w:val="0"/>
        <w:i w:val="0"/>
        <w:sz w:val="22"/>
        <w:szCs w:val="20"/>
      </w:rPr>
    </w:lvl>
    <w:lvl w:ilvl="2" w:tplc="F3BE5CAC">
      <w:start w:val="1"/>
      <w:numFmt w:val="lowerLetter"/>
      <w:lvlText w:val="%3)"/>
      <w:lvlJc w:val="left"/>
      <w:pPr>
        <w:tabs>
          <w:tab w:val="num" w:pos="858"/>
        </w:tabs>
        <w:ind w:left="858" w:hanging="360"/>
      </w:pPr>
      <w:rPr>
        <w:rFonts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1398"/>
        </w:tabs>
        <w:ind w:left="13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18"/>
        </w:tabs>
        <w:ind w:left="21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38"/>
        </w:tabs>
        <w:ind w:left="28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558"/>
        </w:tabs>
        <w:ind w:left="35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78"/>
        </w:tabs>
        <w:ind w:left="42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98"/>
        </w:tabs>
        <w:ind w:left="4998" w:hanging="180"/>
      </w:pPr>
    </w:lvl>
  </w:abstractNum>
  <w:abstractNum w:abstractNumId="27" w15:restartNumberingAfterBreak="0">
    <w:nsid w:val="4DE347FC"/>
    <w:multiLevelType w:val="hybridMultilevel"/>
    <w:tmpl w:val="A022A512"/>
    <w:lvl w:ilvl="0" w:tplc="28D6E4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49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B60D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5EB1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08D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E1E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FC7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D0A2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1225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E847487"/>
    <w:multiLevelType w:val="hybridMultilevel"/>
    <w:tmpl w:val="926841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8FA"/>
    <w:multiLevelType w:val="hybridMultilevel"/>
    <w:tmpl w:val="C0EEE1E4"/>
    <w:lvl w:ilvl="0" w:tplc="94B8EB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7142C9"/>
    <w:multiLevelType w:val="hybridMultilevel"/>
    <w:tmpl w:val="D1403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5832A5"/>
    <w:multiLevelType w:val="hybridMultilevel"/>
    <w:tmpl w:val="D9CAD40A"/>
    <w:lvl w:ilvl="0" w:tplc="EEDAB9E2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trike w:val="0"/>
      </w:rPr>
    </w:lvl>
    <w:lvl w:ilvl="1" w:tplc="F70A0690">
      <w:start w:val="1"/>
      <w:numFmt w:val="decimal"/>
      <w:lvlText w:val="%2)"/>
      <w:lvlJc w:val="left"/>
      <w:pPr>
        <w:ind w:left="1069" w:hanging="360"/>
      </w:pPr>
      <w:rPr>
        <w:rFonts w:hint="default"/>
      </w:rPr>
    </w:lvl>
    <w:lvl w:ilvl="2" w:tplc="FA96086A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C7624"/>
    <w:multiLevelType w:val="hybridMultilevel"/>
    <w:tmpl w:val="3224D9C4"/>
    <w:lvl w:ilvl="0" w:tplc="B596DE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B64F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EC99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DC10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A46A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EAFA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02D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E80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702E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3D70B32"/>
    <w:multiLevelType w:val="hybridMultilevel"/>
    <w:tmpl w:val="58007686"/>
    <w:lvl w:ilvl="0" w:tplc="654809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661A3"/>
    <w:multiLevelType w:val="hybridMultilevel"/>
    <w:tmpl w:val="42787A6E"/>
    <w:lvl w:ilvl="0" w:tplc="93E8B29A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807025"/>
    <w:multiLevelType w:val="hybridMultilevel"/>
    <w:tmpl w:val="C5EC9A80"/>
    <w:lvl w:ilvl="0" w:tplc="EF9841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AD06E99"/>
    <w:multiLevelType w:val="hybridMultilevel"/>
    <w:tmpl w:val="D9423CAE"/>
    <w:lvl w:ilvl="0" w:tplc="4052FFE0">
      <w:start w:val="1"/>
      <w:numFmt w:val="decimal"/>
      <w:lvlText w:val="%1."/>
      <w:lvlJc w:val="left"/>
      <w:pPr>
        <w:tabs>
          <w:tab w:val="num" w:pos="7508"/>
        </w:tabs>
        <w:ind w:left="7508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78AE0802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 w15:restartNumberingAfterBreak="0">
    <w:nsid w:val="6E5334F2"/>
    <w:multiLevelType w:val="hybridMultilevel"/>
    <w:tmpl w:val="4C3ACCCA"/>
    <w:lvl w:ilvl="0" w:tplc="107A6D8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9" w:hanging="360"/>
      </w:pPr>
    </w:lvl>
    <w:lvl w:ilvl="2" w:tplc="0415001B" w:tentative="1">
      <w:start w:val="1"/>
      <w:numFmt w:val="lowerRoman"/>
      <w:lvlText w:val="%3."/>
      <w:lvlJc w:val="right"/>
      <w:pPr>
        <w:ind w:left="2259" w:hanging="180"/>
      </w:pPr>
    </w:lvl>
    <w:lvl w:ilvl="3" w:tplc="0415000F" w:tentative="1">
      <w:start w:val="1"/>
      <w:numFmt w:val="decimal"/>
      <w:lvlText w:val="%4."/>
      <w:lvlJc w:val="left"/>
      <w:pPr>
        <w:ind w:left="2979" w:hanging="360"/>
      </w:pPr>
    </w:lvl>
    <w:lvl w:ilvl="4" w:tplc="04150019" w:tentative="1">
      <w:start w:val="1"/>
      <w:numFmt w:val="lowerLetter"/>
      <w:lvlText w:val="%5."/>
      <w:lvlJc w:val="left"/>
      <w:pPr>
        <w:ind w:left="3699" w:hanging="360"/>
      </w:pPr>
    </w:lvl>
    <w:lvl w:ilvl="5" w:tplc="0415001B" w:tentative="1">
      <w:start w:val="1"/>
      <w:numFmt w:val="lowerRoman"/>
      <w:lvlText w:val="%6."/>
      <w:lvlJc w:val="right"/>
      <w:pPr>
        <w:ind w:left="4419" w:hanging="180"/>
      </w:pPr>
    </w:lvl>
    <w:lvl w:ilvl="6" w:tplc="0415000F" w:tentative="1">
      <w:start w:val="1"/>
      <w:numFmt w:val="decimal"/>
      <w:lvlText w:val="%7."/>
      <w:lvlJc w:val="left"/>
      <w:pPr>
        <w:ind w:left="5139" w:hanging="360"/>
      </w:pPr>
    </w:lvl>
    <w:lvl w:ilvl="7" w:tplc="04150019" w:tentative="1">
      <w:start w:val="1"/>
      <w:numFmt w:val="lowerLetter"/>
      <w:lvlText w:val="%8."/>
      <w:lvlJc w:val="left"/>
      <w:pPr>
        <w:ind w:left="5859" w:hanging="360"/>
      </w:pPr>
    </w:lvl>
    <w:lvl w:ilvl="8" w:tplc="0415001B" w:tentative="1">
      <w:start w:val="1"/>
      <w:numFmt w:val="lowerRoman"/>
      <w:lvlText w:val="%9."/>
      <w:lvlJc w:val="right"/>
      <w:pPr>
        <w:ind w:left="6579" w:hanging="180"/>
      </w:pPr>
    </w:lvl>
  </w:abstractNum>
  <w:num w:numId="1" w16cid:durableId="1209730347">
    <w:abstractNumId w:val="33"/>
  </w:num>
  <w:num w:numId="2" w16cid:durableId="151533118">
    <w:abstractNumId w:val="2"/>
  </w:num>
  <w:num w:numId="3" w16cid:durableId="995693781">
    <w:abstractNumId w:val="21"/>
  </w:num>
  <w:num w:numId="4" w16cid:durableId="695468948">
    <w:abstractNumId w:val="14"/>
  </w:num>
  <w:num w:numId="5" w16cid:durableId="158618551">
    <w:abstractNumId w:val="29"/>
  </w:num>
  <w:num w:numId="6" w16cid:durableId="277808179">
    <w:abstractNumId w:val="24"/>
  </w:num>
  <w:num w:numId="7" w16cid:durableId="1251083877">
    <w:abstractNumId w:val="16"/>
  </w:num>
  <w:num w:numId="8" w16cid:durableId="559949920">
    <w:abstractNumId w:val="5"/>
  </w:num>
  <w:num w:numId="9" w16cid:durableId="1570647519">
    <w:abstractNumId w:val="13"/>
  </w:num>
  <w:num w:numId="10" w16cid:durableId="1367364842">
    <w:abstractNumId w:val="25"/>
  </w:num>
  <w:num w:numId="11" w16cid:durableId="2064668173">
    <w:abstractNumId w:val="31"/>
  </w:num>
  <w:num w:numId="12" w16cid:durableId="1507478593">
    <w:abstractNumId w:val="23"/>
  </w:num>
  <w:num w:numId="13" w16cid:durableId="2132748864">
    <w:abstractNumId w:val="11"/>
  </w:num>
  <w:num w:numId="14" w16cid:durableId="629556898">
    <w:abstractNumId w:val="26"/>
  </w:num>
  <w:num w:numId="15" w16cid:durableId="679896033">
    <w:abstractNumId w:val="36"/>
  </w:num>
  <w:num w:numId="16" w16cid:durableId="1868444522">
    <w:abstractNumId w:val="28"/>
  </w:num>
  <w:num w:numId="17" w16cid:durableId="1647970051">
    <w:abstractNumId w:val="19"/>
  </w:num>
  <w:num w:numId="18" w16cid:durableId="2119328446">
    <w:abstractNumId w:val="10"/>
  </w:num>
  <w:num w:numId="19" w16cid:durableId="1163545097">
    <w:abstractNumId w:val="35"/>
  </w:num>
  <w:num w:numId="20" w16cid:durableId="264772327">
    <w:abstractNumId w:val="37"/>
  </w:num>
  <w:num w:numId="21" w16cid:durableId="104927555">
    <w:abstractNumId w:val="4"/>
  </w:num>
  <w:num w:numId="22" w16cid:durableId="1295795095">
    <w:abstractNumId w:val="30"/>
  </w:num>
  <w:num w:numId="23" w16cid:durableId="832139478">
    <w:abstractNumId w:val="22"/>
  </w:num>
  <w:num w:numId="24" w16cid:durableId="1268928640">
    <w:abstractNumId w:val="9"/>
  </w:num>
  <w:num w:numId="25" w16cid:durableId="1125079268">
    <w:abstractNumId w:val="18"/>
  </w:num>
  <w:num w:numId="26" w16cid:durableId="1565406830">
    <w:abstractNumId w:val="0"/>
  </w:num>
  <w:num w:numId="27" w16cid:durableId="1614941789">
    <w:abstractNumId w:val="17"/>
  </w:num>
  <w:num w:numId="28" w16cid:durableId="191654573">
    <w:abstractNumId w:val="34"/>
  </w:num>
  <w:num w:numId="29" w16cid:durableId="2105371602">
    <w:abstractNumId w:val="1"/>
  </w:num>
  <w:num w:numId="30" w16cid:durableId="513497726">
    <w:abstractNumId w:val="6"/>
  </w:num>
  <w:num w:numId="31" w16cid:durableId="2017875634">
    <w:abstractNumId w:val="32"/>
  </w:num>
  <w:num w:numId="32" w16cid:durableId="726492072">
    <w:abstractNumId w:val="20"/>
  </w:num>
  <w:num w:numId="33" w16cid:durableId="113913975">
    <w:abstractNumId w:val="7"/>
  </w:num>
  <w:num w:numId="34" w16cid:durableId="659383533">
    <w:abstractNumId w:val="12"/>
  </w:num>
  <w:num w:numId="35" w16cid:durableId="489029814">
    <w:abstractNumId w:val="8"/>
  </w:num>
  <w:num w:numId="36" w16cid:durableId="1825899608">
    <w:abstractNumId w:val="27"/>
  </w:num>
  <w:num w:numId="37" w16cid:durableId="1833063463">
    <w:abstractNumId w:val="15"/>
  </w:num>
  <w:num w:numId="38" w16cid:durableId="3217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857"/>
    <w:rsid w:val="000366E4"/>
    <w:rsid w:val="000524DE"/>
    <w:rsid w:val="00056379"/>
    <w:rsid w:val="0006591D"/>
    <w:rsid w:val="00074719"/>
    <w:rsid w:val="000949A9"/>
    <w:rsid w:val="00096D32"/>
    <w:rsid w:val="000B2559"/>
    <w:rsid w:val="000D45EA"/>
    <w:rsid w:val="000D5758"/>
    <w:rsid w:val="000D7C2C"/>
    <w:rsid w:val="000E64A4"/>
    <w:rsid w:val="000F3E70"/>
    <w:rsid w:val="000F507C"/>
    <w:rsid w:val="00100449"/>
    <w:rsid w:val="001029D1"/>
    <w:rsid w:val="00111335"/>
    <w:rsid w:val="00122DC9"/>
    <w:rsid w:val="00126CF7"/>
    <w:rsid w:val="00140FFB"/>
    <w:rsid w:val="00163F6C"/>
    <w:rsid w:val="0017113B"/>
    <w:rsid w:val="0017782A"/>
    <w:rsid w:val="001974FE"/>
    <w:rsid w:val="001A120B"/>
    <w:rsid w:val="001A1588"/>
    <w:rsid w:val="001A1600"/>
    <w:rsid w:val="001A1857"/>
    <w:rsid w:val="001A4224"/>
    <w:rsid w:val="001D2B89"/>
    <w:rsid w:val="001E1215"/>
    <w:rsid w:val="001E2383"/>
    <w:rsid w:val="001F495D"/>
    <w:rsid w:val="001F7AFB"/>
    <w:rsid w:val="002158E6"/>
    <w:rsid w:val="00227612"/>
    <w:rsid w:val="00242CB3"/>
    <w:rsid w:val="002509FD"/>
    <w:rsid w:val="00256574"/>
    <w:rsid w:val="002608D0"/>
    <w:rsid w:val="0026235E"/>
    <w:rsid w:val="0026655F"/>
    <w:rsid w:val="00272EC2"/>
    <w:rsid w:val="0028626B"/>
    <w:rsid w:val="002A52A5"/>
    <w:rsid w:val="002A70CE"/>
    <w:rsid w:val="002B7820"/>
    <w:rsid w:val="002B78CB"/>
    <w:rsid w:val="002D70DB"/>
    <w:rsid w:val="002E063C"/>
    <w:rsid w:val="002E2E55"/>
    <w:rsid w:val="002E7A7A"/>
    <w:rsid w:val="002F7B9D"/>
    <w:rsid w:val="00304FEA"/>
    <w:rsid w:val="003273DF"/>
    <w:rsid w:val="00334A23"/>
    <w:rsid w:val="0033579B"/>
    <w:rsid w:val="00346D36"/>
    <w:rsid w:val="003555E0"/>
    <w:rsid w:val="00357B90"/>
    <w:rsid w:val="003710C1"/>
    <w:rsid w:val="00392192"/>
    <w:rsid w:val="00397513"/>
    <w:rsid w:val="003C5327"/>
    <w:rsid w:val="003C606B"/>
    <w:rsid w:val="003D2F43"/>
    <w:rsid w:val="003D7D37"/>
    <w:rsid w:val="003E3773"/>
    <w:rsid w:val="004008C3"/>
    <w:rsid w:val="004010F7"/>
    <w:rsid w:val="00407479"/>
    <w:rsid w:val="00412E5E"/>
    <w:rsid w:val="00435344"/>
    <w:rsid w:val="00445FB1"/>
    <w:rsid w:val="004522CD"/>
    <w:rsid w:val="004647E3"/>
    <w:rsid w:val="004742D3"/>
    <w:rsid w:val="00480213"/>
    <w:rsid w:val="00494828"/>
    <w:rsid w:val="004A4E64"/>
    <w:rsid w:val="004C1FDE"/>
    <w:rsid w:val="004E249E"/>
    <w:rsid w:val="004E4743"/>
    <w:rsid w:val="0050533E"/>
    <w:rsid w:val="00516E4F"/>
    <w:rsid w:val="00526274"/>
    <w:rsid w:val="00526C00"/>
    <w:rsid w:val="0054223A"/>
    <w:rsid w:val="00572F84"/>
    <w:rsid w:val="00582549"/>
    <w:rsid w:val="005830AD"/>
    <w:rsid w:val="0058529A"/>
    <w:rsid w:val="005A09C2"/>
    <w:rsid w:val="005A5321"/>
    <w:rsid w:val="005A7703"/>
    <w:rsid w:val="005B3730"/>
    <w:rsid w:val="005C0D3A"/>
    <w:rsid w:val="005E15BE"/>
    <w:rsid w:val="005E259E"/>
    <w:rsid w:val="005F03EE"/>
    <w:rsid w:val="005F0F5B"/>
    <w:rsid w:val="00607F99"/>
    <w:rsid w:val="0063522B"/>
    <w:rsid w:val="00635695"/>
    <w:rsid w:val="00636518"/>
    <w:rsid w:val="0064262B"/>
    <w:rsid w:val="00655483"/>
    <w:rsid w:val="00663C54"/>
    <w:rsid w:val="0066529B"/>
    <w:rsid w:val="00684F70"/>
    <w:rsid w:val="0068652D"/>
    <w:rsid w:val="00686851"/>
    <w:rsid w:val="006A2DE7"/>
    <w:rsid w:val="006A5CEB"/>
    <w:rsid w:val="006B1FBE"/>
    <w:rsid w:val="006D650D"/>
    <w:rsid w:val="006E4B52"/>
    <w:rsid w:val="006E631C"/>
    <w:rsid w:val="006F222C"/>
    <w:rsid w:val="00707639"/>
    <w:rsid w:val="00737105"/>
    <w:rsid w:val="00751F8C"/>
    <w:rsid w:val="00770D12"/>
    <w:rsid w:val="007801A9"/>
    <w:rsid w:val="00795712"/>
    <w:rsid w:val="007A1688"/>
    <w:rsid w:val="007D268E"/>
    <w:rsid w:val="007D384F"/>
    <w:rsid w:val="007E49B2"/>
    <w:rsid w:val="0080257C"/>
    <w:rsid w:val="00804B7C"/>
    <w:rsid w:val="008071C6"/>
    <w:rsid w:val="0081228F"/>
    <w:rsid w:val="008136AE"/>
    <w:rsid w:val="0082122A"/>
    <w:rsid w:val="00840B80"/>
    <w:rsid w:val="00842D29"/>
    <w:rsid w:val="008439C5"/>
    <w:rsid w:val="00864B13"/>
    <w:rsid w:val="00866F18"/>
    <w:rsid w:val="0088020F"/>
    <w:rsid w:val="008A5714"/>
    <w:rsid w:val="008B09D8"/>
    <w:rsid w:val="008B321D"/>
    <w:rsid w:val="008B589D"/>
    <w:rsid w:val="008C5709"/>
    <w:rsid w:val="00907873"/>
    <w:rsid w:val="0091073D"/>
    <w:rsid w:val="00920DB5"/>
    <w:rsid w:val="00931D32"/>
    <w:rsid w:val="00950D60"/>
    <w:rsid w:val="009569EF"/>
    <w:rsid w:val="00991028"/>
    <w:rsid w:val="009A77D5"/>
    <w:rsid w:val="009A79CE"/>
    <w:rsid w:val="009B05E8"/>
    <w:rsid w:val="009B2F29"/>
    <w:rsid w:val="009B5EA0"/>
    <w:rsid w:val="009D0941"/>
    <w:rsid w:val="009E2096"/>
    <w:rsid w:val="009E2E44"/>
    <w:rsid w:val="009E7210"/>
    <w:rsid w:val="00A16F0C"/>
    <w:rsid w:val="00A170D5"/>
    <w:rsid w:val="00A2139A"/>
    <w:rsid w:val="00A33AD2"/>
    <w:rsid w:val="00A46F8F"/>
    <w:rsid w:val="00A52E73"/>
    <w:rsid w:val="00A826A1"/>
    <w:rsid w:val="00A93415"/>
    <w:rsid w:val="00A95691"/>
    <w:rsid w:val="00A9788F"/>
    <w:rsid w:val="00AA7E6E"/>
    <w:rsid w:val="00AB654B"/>
    <w:rsid w:val="00AC1FA2"/>
    <w:rsid w:val="00AE0104"/>
    <w:rsid w:val="00AE445A"/>
    <w:rsid w:val="00AE4E39"/>
    <w:rsid w:val="00AF2803"/>
    <w:rsid w:val="00B24280"/>
    <w:rsid w:val="00B3205A"/>
    <w:rsid w:val="00B326B6"/>
    <w:rsid w:val="00B43078"/>
    <w:rsid w:val="00B44DD3"/>
    <w:rsid w:val="00B46595"/>
    <w:rsid w:val="00B77020"/>
    <w:rsid w:val="00B848CF"/>
    <w:rsid w:val="00B86A82"/>
    <w:rsid w:val="00B906D3"/>
    <w:rsid w:val="00B90F9A"/>
    <w:rsid w:val="00BB2F38"/>
    <w:rsid w:val="00BB7CE2"/>
    <w:rsid w:val="00BE5BB7"/>
    <w:rsid w:val="00BF7C63"/>
    <w:rsid w:val="00C02045"/>
    <w:rsid w:val="00C223D8"/>
    <w:rsid w:val="00C23EB0"/>
    <w:rsid w:val="00C37543"/>
    <w:rsid w:val="00C40CB3"/>
    <w:rsid w:val="00C42B57"/>
    <w:rsid w:val="00C50102"/>
    <w:rsid w:val="00C57B46"/>
    <w:rsid w:val="00C61727"/>
    <w:rsid w:val="00C6637F"/>
    <w:rsid w:val="00C767BC"/>
    <w:rsid w:val="00C838F5"/>
    <w:rsid w:val="00C950B5"/>
    <w:rsid w:val="00C958F6"/>
    <w:rsid w:val="00CA0A03"/>
    <w:rsid w:val="00CC6DEF"/>
    <w:rsid w:val="00CE4190"/>
    <w:rsid w:val="00D0665A"/>
    <w:rsid w:val="00D1109C"/>
    <w:rsid w:val="00D22A4E"/>
    <w:rsid w:val="00D32DB9"/>
    <w:rsid w:val="00D41C14"/>
    <w:rsid w:val="00D41FF2"/>
    <w:rsid w:val="00D60175"/>
    <w:rsid w:val="00D627B4"/>
    <w:rsid w:val="00D72B51"/>
    <w:rsid w:val="00D7720D"/>
    <w:rsid w:val="00DA5EAB"/>
    <w:rsid w:val="00DB79FC"/>
    <w:rsid w:val="00DE303D"/>
    <w:rsid w:val="00DE4300"/>
    <w:rsid w:val="00DF22D9"/>
    <w:rsid w:val="00E13771"/>
    <w:rsid w:val="00E172A3"/>
    <w:rsid w:val="00E26A9F"/>
    <w:rsid w:val="00E32945"/>
    <w:rsid w:val="00E34A7E"/>
    <w:rsid w:val="00E6253F"/>
    <w:rsid w:val="00E6475D"/>
    <w:rsid w:val="00E67CC7"/>
    <w:rsid w:val="00E77E3F"/>
    <w:rsid w:val="00E8207D"/>
    <w:rsid w:val="00E932B2"/>
    <w:rsid w:val="00E95365"/>
    <w:rsid w:val="00EA2E6E"/>
    <w:rsid w:val="00EB6514"/>
    <w:rsid w:val="00EC3B15"/>
    <w:rsid w:val="00EE3EE4"/>
    <w:rsid w:val="00EE3FE0"/>
    <w:rsid w:val="00EE7F92"/>
    <w:rsid w:val="00EF309D"/>
    <w:rsid w:val="00EF4756"/>
    <w:rsid w:val="00EF6D7B"/>
    <w:rsid w:val="00F1256F"/>
    <w:rsid w:val="00F13ABE"/>
    <w:rsid w:val="00F20475"/>
    <w:rsid w:val="00F225AC"/>
    <w:rsid w:val="00F2592D"/>
    <w:rsid w:val="00F313F6"/>
    <w:rsid w:val="00F32224"/>
    <w:rsid w:val="00F36162"/>
    <w:rsid w:val="00F66ACD"/>
    <w:rsid w:val="00F75A9A"/>
    <w:rsid w:val="00F77A1D"/>
    <w:rsid w:val="00FA6DE4"/>
    <w:rsid w:val="00FC439C"/>
    <w:rsid w:val="00FD66F6"/>
    <w:rsid w:val="00FE3F3C"/>
    <w:rsid w:val="00FE559A"/>
    <w:rsid w:val="00FE7A24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42ACD"/>
  <w15:chartTrackingRefBased/>
  <w15:docId w15:val="{4277672E-7F2F-4800-83A5-FD4A3200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1 Akapit z listą,List Paragraph,Akapit z listą2,Numerowanie,Akapit z listą BS,wypunktowanie 1,Bullet Number,Body MS Bullet,lp1,List Paragraph1,List Paragraph2,ISCG Numerowanie,Preambuła,Tekst pod nagłówkiem 2,Heading 51,widoący"/>
    <w:basedOn w:val="Normalny"/>
    <w:link w:val="AkapitzlistZnak"/>
    <w:uiPriority w:val="34"/>
    <w:qFormat/>
    <w:rsid w:val="00334A23"/>
    <w:pPr>
      <w:ind w:left="720"/>
      <w:contextualSpacing/>
    </w:pPr>
  </w:style>
  <w:style w:type="table" w:styleId="Tabela-Siatka">
    <w:name w:val="Table Grid"/>
    <w:basedOn w:val="Standardowy"/>
    <w:uiPriority w:val="39"/>
    <w:rsid w:val="00334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A16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1 Akapit z listą Znak,List Paragraph Znak,Akapit z listą2 Znak,Numerowanie Znak,Akapit z listą BS Znak,wypunktowanie 1 Znak,Bullet Number Znak,Body MS Bullet Znak,lp1 Znak,List Paragraph1 Znak,List Paragraph2 Znak,Preambuła Znak"/>
    <w:link w:val="Akapitzlist"/>
    <w:uiPriority w:val="34"/>
    <w:locked/>
    <w:rsid w:val="0006591D"/>
  </w:style>
  <w:style w:type="paragraph" w:styleId="Tekstpodstawowy">
    <w:name w:val="Body Text"/>
    <w:basedOn w:val="Normalny"/>
    <w:link w:val="TekstpodstawowyZnak"/>
    <w:rsid w:val="0006591D"/>
    <w:pPr>
      <w:tabs>
        <w:tab w:val="left" w:pos="3119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6591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rsid w:val="000659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56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56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69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56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69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0763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2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475"/>
  </w:style>
  <w:style w:type="paragraph" w:styleId="Stopka">
    <w:name w:val="footer"/>
    <w:basedOn w:val="Normalny"/>
    <w:link w:val="StopkaZnak"/>
    <w:uiPriority w:val="99"/>
    <w:unhideWhenUsed/>
    <w:rsid w:val="00F20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47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6E4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6E4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6E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2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53772-DE39-479B-8849-46EC5A33F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2289</Words>
  <Characters>13737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Murawska, Anita</dc:creator>
  <cp:keywords/>
  <dc:description/>
  <cp:lastModifiedBy>Magdalena Orzech</cp:lastModifiedBy>
  <cp:revision>1</cp:revision>
  <dcterms:created xsi:type="dcterms:W3CDTF">2023-08-08T12:39:00Z</dcterms:created>
  <dcterms:modified xsi:type="dcterms:W3CDTF">2023-08-08T12:39:00Z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68bcff-e2d1-47e2-adc1-b3354af02961_Enabled">
    <vt:lpwstr>true</vt:lpwstr>
  </property>
  <property fmtid="{D5CDD505-2E9C-101B-9397-08002B2CF9AE}" pid="3" name="MSIP_Label_c668bcff-e2d1-47e2-adc1-b3354af02961_SetDate">
    <vt:lpwstr>2023-03-29T13:23:19Z</vt:lpwstr>
  </property>
  <property fmtid="{D5CDD505-2E9C-101B-9397-08002B2CF9AE}" pid="4" name="MSIP_Label_c668bcff-e2d1-47e2-adc1-b3354af02961_Method">
    <vt:lpwstr>Privileged</vt:lpwstr>
  </property>
  <property fmtid="{D5CDD505-2E9C-101B-9397-08002B2CF9AE}" pid="5" name="MSIP_Label_c668bcff-e2d1-47e2-adc1-b3354af02961_Name">
    <vt:lpwstr>c668bcff-e2d1-47e2-adc1-b3354af02961</vt:lpwstr>
  </property>
  <property fmtid="{D5CDD505-2E9C-101B-9397-08002B2CF9AE}" pid="6" name="MSIP_Label_c668bcff-e2d1-47e2-adc1-b3354af02961_SiteId">
    <vt:lpwstr>29bb5b9c-200a-4906-89ef-c651c86ab301</vt:lpwstr>
  </property>
  <property fmtid="{D5CDD505-2E9C-101B-9397-08002B2CF9AE}" pid="7" name="MSIP_Label_c668bcff-e2d1-47e2-adc1-b3354af02961_ActionId">
    <vt:lpwstr>fb28b8fc-3d7b-4acb-8937-49019a1d7797</vt:lpwstr>
  </property>
  <property fmtid="{D5CDD505-2E9C-101B-9397-08002B2CF9AE}" pid="8" name="MSIP_Label_c668bcff-e2d1-47e2-adc1-b3354af02961_ContentBits">
    <vt:lpwstr>0</vt:lpwstr>
  </property>
  <property fmtid="{D5CDD505-2E9C-101B-9397-08002B2CF9AE}" pid="9" name="MSIP_Label_e926a907-a439-4552-97d4-cf3e4f94d4c9_Enabled">
    <vt:lpwstr>true</vt:lpwstr>
  </property>
  <property fmtid="{D5CDD505-2E9C-101B-9397-08002B2CF9AE}" pid="10" name="MSIP_Label_e926a907-a439-4552-97d4-cf3e4f94d4c9_SetDate">
    <vt:lpwstr>2023-04-26T07:21:31Z</vt:lpwstr>
  </property>
  <property fmtid="{D5CDD505-2E9C-101B-9397-08002B2CF9AE}" pid="11" name="MSIP_Label_e926a907-a439-4552-97d4-cf3e4f94d4c9_Method">
    <vt:lpwstr>Privileged</vt:lpwstr>
  </property>
  <property fmtid="{D5CDD505-2E9C-101B-9397-08002B2CF9AE}" pid="12" name="MSIP_Label_e926a907-a439-4552-97d4-cf3e4f94d4c9_Name">
    <vt:lpwstr>Bank Pekao SA – Do użytku służbowego</vt:lpwstr>
  </property>
  <property fmtid="{D5CDD505-2E9C-101B-9397-08002B2CF9AE}" pid="13" name="MSIP_Label_e926a907-a439-4552-97d4-cf3e4f94d4c9_SiteId">
    <vt:lpwstr>72d4cc57-c098-4169-86a9-284d255e89f2</vt:lpwstr>
  </property>
  <property fmtid="{D5CDD505-2E9C-101B-9397-08002B2CF9AE}" pid="14" name="MSIP_Label_e926a907-a439-4552-97d4-cf3e4f94d4c9_ActionId">
    <vt:lpwstr>edff5545-7c43-49fc-9e5d-4fe0bda51900</vt:lpwstr>
  </property>
  <property fmtid="{D5CDD505-2E9C-101B-9397-08002B2CF9AE}" pid="15" name="MSIP_Label_e926a907-a439-4552-97d4-cf3e4f94d4c9_ContentBits">
    <vt:lpwstr>0</vt:lpwstr>
  </property>
  <property fmtid="{D5CDD505-2E9C-101B-9397-08002B2CF9AE}" pid="16" name="MSIP_Label_41b88ec2-a72b-4523-9e84-0458a1764731_Enabled">
    <vt:lpwstr>true</vt:lpwstr>
  </property>
  <property fmtid="{D5CDD505-2E9C-101B-9397-08002B2CF9AE}" pid="17" name="MSIP_Label_41b88ec2-a72b-4523-9e84-0458a1764731_SetDate">
    <vt:lpwstr>2023-04-25T21:27:53Z</vt:lpwstr>
  </property>
  <property fmtid="{D5CDD505-2E9C-101B-9397-08002B2CF9AE}" pid="18" name="MSIP_Label_41b88ec2-a72b-4523-9e84-0458a1764731_Method">
    <vt:lpwstr>Privileged</vt:lpwstr>
  </property>
  <property fmtid="{D5CDD505-2E9C-101B-9397-08002B2CF9AE}" pid="19" name="MSIP_Label_41b88ec2-a72b-4523-9e84-0458a1764731_Name">
    <vt:lpwstr>Public O365</vt:lpwstr>
  </property>
  <property fmtid="{D5CDD505-2E9C-101B-9397-08002B2CF9AE}" pid="20" name="MSIP_Label_41b88ec2-a72b-4523-9e84-0458a1764731_SiteId">
    <vt:lpwstr>35595a02-4d6d-44ac-99e1-f9ab4cd872db</vt:lpwstr>
  </property>
  <property fmtid="{D5CDD505-2E9C-101B-9397-08002B2CF9AE}" pid="21" name="MSIP_Label_41b88ec2-a72b-4523-9e84-0458a1764731_ActionId">
    <vt:lpwstr>ba423d2f-e740-4f06-910e-e5251c32ee32</vt:lpwstr>
  </property>
  <property fmtid="{D5CDD505-2E9C-101B-9397-08002B2CF9AE}" pid="22" name="MSIP_Label_41b88ec2-a72b-4523-9e84-0458a1764731_ContentBits">
    <vt:lpwstr>0</vt:lpwstr>
  </property>
  <property fmtid="{D5CDD505-2E9C-101B-9397-08002B2CF9AE}" pid="23" name="BPSKATEGORIA">
    <vt:lpwstr>Ogolnodostepny</vt:lpwstr>
  </property>
  <property fmtid="{D5CDD505-2E9C-101B-9397-08002B2CF9AE}" pid="24" name="BPSClassifiedBy">
    <vt:lpwstr>BANK\k.krzystanek;Katarzyna Krzystanek</vt:lpwstr>
  </property>
  <property fmtid="{D5CDD505-2E9C-101B-9397-08002B2CF9AE}" pid="25" name="BPSClassificationDate">
    <vt:lpwstr>2023-04-25T11:06:24.4012682+02:00</vt:lpwstr>
  </property>
  <property fmtid="{D5CDD505-2E9C-101B-9397-08002B2CF9AE}" pid="26" name="BPSClassifiedBySID">
    <vt:lpwstr>BANK\S-1-5-21-2235066060-4034229115-1914166231-80843</vt:lpwstr>
  </property>
  <property fmtid="{D5CDD505-2E9C-101B-9397-08002B2CF9AE}" pid="27" name="BPSGRNItemId">
    <vt:lpwstr>GRN-dcddf1de-06e7-4a0a-b903-31965fe9afee</vt:lpwstr>
  </property>
  <property fmtid="{D5CDD505-2E9C-101B-9397-08002B2CF9AE}" pid="28" name="BPSHash">
    <vt:lpwstr>LWxXM/aXYTxm6u78Bzcm1YvCk0bpDYbSw/QwTYur2LE=</vt:lpwstr>
  </property>
  <property fmtid="{D5CDD505-2E9C-101B-9397-08002B2CF9AE}" pid="29" name="BPSRefresh">
    <vt:lpwstr>False</vt:lpwstr>
  </property>
</Properties>
</file>